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7D1" w:rsidRPr="005177A4" w:rsidRDefault="00FF3B4A" w:rsidP="00D34880">
      <w:pPr>
        <w:ind w:left="-1560"/>
      </w:pPr>
      <w:r w:rsidRPr="005177A4">
        <w:rPr>
          <w:noProof/>
          <w:lang w:eastAsia="pt-PT"/>
        </w:rPr>
        <w:drawing>
          <wp:anchor distT="0" distB="0" distL="114300" distR="114300" simplePos="0" relativeHeight="251656704" behindDoc="1" locked="0" layoutInCell="1" allowOverlap="1">
            <wp:simplePos x="0" y="0"/>
            <wp:positionH relativeFrom="column">
              <wp:posOffset>4749165</wp:posOffset>
            </wp:positionH>
            <wp:positionV relativeFrom="paragraph">
              <wp:posOffset>-242570</wp:posOffset>
            </wp:positionV>
            <wp:extent cx="1019175" cy="1009650"/>
            <wp:effectExtent l="19050" t="0" r="9525" b="0"/>
            <wp:wrapTight wrapText="bothSides">
              <wp:wrapPolygon edited="0">
                <wp:start x="7267" y="0"/>
                <wp:lineTo x="4441" y="1223"/>
                <wp:lineTo x="-404" y="5298"/>
                <wp:lineTo x="-404" y="13857"/>
                <wp:lineTo x="3230" y="19562"/>
                <wp:lineTo x="6864" y="21192"/>
                <wp:lineTo x="7267" y="21192"/>
                <wp:lineTo x="14535" y="21192"/>
                <wp:lineTo x="14938" y="21192"/>
                <wp:lineTo x="18168" y="19562"/>
                <wp:lineTo x="18976" y="19562"/>
                <wp:lineTo x="21802" y="14264"/>
                <wp:lineTo x="21802" y="5298"/>
                <wp:lineTo x="17361" y="1223"/>
                <wp:lineTo x="14535" y="0"/>
                <wp:lineTo x="7267" y="0"/>
              </wp:wrapPolygon>
            </wp:wrapTight>
            <wp:docPr id="10" name="Imagem 4" descr="http://www.es-loule.edu.pt/cfp/moodle/file.php/17/LA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www.es-loule.edu.pt/cfp/moodle/file.php/17/LABO.gif"/>
                    <pic:cNvPicPr>
                      <a:picLocks noChangeAspect="1" noChangeArrowheads="1"/>
                    </pic:cNvPicPr>
                  </pic:nvPicPr>
                  <pic:blipFill>
                    <a:blip r:embed="rId8" cstate="print"/>
                    <a:srcRect/>
                    <a:stretch>
                      <a:fillRect/>
                    </a:stretch>
                  </pic:blipFill>
                  <pic:spPr bwMode="auto">
                    <a:xfrm>
                      <a:off x="0" y="0"/>
                      <a:ext cx="1019175" cy="1009650"/>
                    </a:xfrm>
                    <a:prstGeom prst="rect">
                      <a:avLst/>
                    </a:prstGeom>
                    <a:noFill/>
                    <a:ln w="9525">
                      <a:noFill/>
                      <a:miter lim="800000"/>
                      <a:headEnd/>
                      <a:tailEnd/>
                    </a:ln>
                  </pic:spPr>
                </pic:pic>
              </a:graphicData>
            </a:graphic>
          </wp:anchor>
        </w:drawing>
      </w:r>
      <w:r w:rsidRPr="005177A4">
        <w:rPr>
          <w:noProof/>
          <w:lang w:eastAsia="pt-PT"/>
        </w:rPr>
        <w:drawing>
          <wp:anchor distT="12192" distB="20574" distL="120396" distR="123063" simplePos="0" relativeHeight="251657728" behindDoc="1" locked="0" layoutInCell="1" allowOverlap="1">
            <wp:simplePos x="0" y="0"/>
            <wp:positionH relativeFrom="column">
              <wp:posOffset>-184531</wp:posOffset>
            </wp:positionH>
            <wp:positionV relativeFrom="paragraph">
              <wp:posOffset>-52197</wp:posOffset>
            </wp:positionV>
            <wp:extent cx="1514729" cy="818896"/>
            <wp:effectExtent l="19050" t="0" r="9271" b="0"/>
            <wp:wrapTight wrapText="bothSides">
              <wp:wrapPolygon edited="0">
                <wp:start x="1087" y="0"/>
                <wp:lineTo x="-272" y="3517"/>
                <wp:lineTo x="-272" y="16079"/>
                <wp:lineTo x="543" y="21104"/>
                <wp:lineTo x="1087" y="21104"/>
                <wp:lineTo x="20374" y="21104"/>
                <wp:lineTo x="20917" y="21104"/>
                <wp:lineTo x="21732" y="18089"/>
                <wp:lineTo x="21732" y="3517"/>
                <wp:lineTo x="21189" y="502"/>
                <wp:lineTo x="20374" y="0"/>
                <wp:lineTo x="1087" y="0"/>
              </wp:wrapPolygon>
            </wp:wrapTight>
            <wp:docPr id="9"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3580" t="11582" r="58378" b="65254"/>
                    <a:stretch>
                      <a:fillRect/>
                    </a:stretch>
                  </pic:blipFill>
                  <pic:spPr bwMode="auto">
                    <a:xfrm>
                      <a:off x="0" y="0"/>
                      <a:ext cx="1514729" cy="818896"/>
                    </a:xfrm>
                    <a:prstGeom prst="rect">
                      <a:avLst/>
                    </a:prstGeom>
                    <a:ln>
                      <a:noFill/>
                    </a:ln>
                    <a:effectLst>
                      <a:softEdge rad="112500"/>
                    </a:effectLst>
                  </pic:spPr>
                </pic:pic>
              </a:graphicData>
            </a:graphic>
          </wp:anchor>
        </w:drawing>
      </w:r>
    </w:p>
    <w:p w:rsidR="00D34880" w:rsidRPr="005177A4" w:rsidRDefault="00D34880" w:rsidP="00620B7D">
      <w:pPr>
        <w:rPr>
          <w:rStyle w:val="apple-style-span"/>
          <w:rFonts w:cs="Calibri"/>
          <w:color w:val="548DD4"/>
          <w:sz w:val="36"/>
          <w:szCs w:val="20"/>
        </w:rPr>
      </w:pPr>
      <w:r w:rsidRPr="005177A4">
        <w:rPr>
          <w:rStyle w:val="apple-style-span"/>
          <w:rFonts w:cs="Calibri"/>
          <w:color w:val="548DD4"/>
          <w:sz w:val="36"/>
          <w:szCs w:val="20"/>
        </w:rPr>
        <w:t>Acção de Formação</w:t>
      </w:r>
    </w:p>
    <w:p w:rsidR="00D34880" w:rsidRPr="005177A4" w:rsidRDefault="00D34880" w:rsidP="00573C43">
      <w:pPr>
        <w:jc w:val="center"/>
        <w:rPr>
          <w:rStyle w:val="apple-style-span"/>
          <w:rFonts w:cs="Calibri"/>
          <w:color w:val="548DD4"/>
          <w:sz w:val="36"/>
          <w:szCs w:val="20"/>
        </w:rPr>
      </w:pPr>
      <w:r w:rsidRPr="005177A4">
        <w:rPr>
          <w:rStyle w:val="apple-style-span"/>
          <w:rFonts w:cs="Calibri"/>
          <w:color w:val="548DD4"/>
          <w:sz w:val="36"/>
          <w:szCs w:val="20"/>
        </w:rPr>
        <w:t>Ecossistemas Costeiros e Marinhos</w:t>
      </w:r>
    </w:p>
    <w:p w:rsidR="00D34880" w:rsidRPr="005177A4" w:rsidRDefault="00681D0F" w:rsidP="00E03275">
      <w:pPr>
        <w:jc w:val="center"/>
        <w:rPr>
          <w:sz w:val="28"/>
        </w:rPr>
      </w:pPr>
      <w:r w:rsidRPr="005177A4">
        <w:rPr>
          <w:rStyle w:val="apple-style-span"/>
          <w:rFonts w:cs="Calibri"/>
          <w:color w:val="548DD4"/>
          <w:sz w:val="24"/>
          <w:szCs w:val="20"/>
        </w:rPr>
        <w:t>Parceria</w:t>
      </w:r>
      <w:r w:rsidR="00D34880" w:rsidRPr="005177A4">
        <w:rPr>
          <w:rStyle w:val="apple-style-span"/>
          <w:rFonts w:cs="Calibri"/>
          <w:color w:val="548DD4"/>
          <w:sz w:val="24"/>
          <w:szCs w:val="20"/>
        </w:rPr>
        <w:t xml:space="preserve"> com o Projecto L</w:t>
      </w:r>
      <w:r w:rsidR="00573C43">
        <w:rPr>
          <w:rStyle w:val="apple-style-span"/>
          <w:rFonts w:cs="Calibri"/>
          <w:color w:val="548DD4"/>
          <w:sz w:val="24"/>
          <w:szCs w:val="20"/>
        </w:rPr>
        <w:t>a</w:t>
      </w:r>
      <w:r w:rsidR="00D34880" w:rsidRPr="005177A4">
        <w:rPr>
          <w:rStyle w:val="apple-style-span"/>
          <w:rFonts w:cs="Calibri"/>
          <w:color w:val="548DD4"/>
          <w:sz w:val="24"/>
          <w:szCs w:val="20"/>
        </w:rPr>
        <w:t>Boratório Oceano</w:t>
      </w:r>
      <w:r w:rsidRPr="005177A4">
        <w:rPr>
          <w:sz w:val="28"/>
        </w:rPr>
        <w:t xml:space="preserve"> - </w:t>
      </w:r>
      <w:r w:rsidR="00D34880" w:rsidRPr="005177A4">
        <w:rPr>
          <w:rStyle w:val="apple-style-span"/>
          <w:rFonts w:cs="Calibri"/>
          <w:color w:val="0066CC"/>
          <w:sz w:val="24"/>
          <w:szCs w:val="18"/>
        </w:rPr>
        <w:t>A Escola e a Ciência dos Oceanos</w:t>
      </w:r>
    </w:p>
    <w:p w:rsidR="00D34880" w:rsidRPr="005177A4" w:rsidRDefault="00D34880" w:rsidP="00620B7D"/>
    <w:p w:rsidR="00D34880" w:rsidRPr="005177A4" w:rsidRDefault="00D34880" w:rsidP="00620B7D"/>
    <w:p w:rsidR="00D34880" w:rsidRPr="005177A4" w:rsidRDefault="00D34880" w:rsidP="00620B7D"/>
    <w:p w:rsidR="00CA3EEB" w:rsidRPr="00620B7D" w:rsidRDefault="00CA3EEB" w:rsidP="00620B7D">
      <w:pPr>
        <w:jc w:val="center"/>
        <w:rPr>
          <w:sz w:val="44"/>
          <w:szCs w:val="44"/>
        </w:rPr>
      </w:pPr>
      <w:r w:rsidRPr="00620B7D">
        <w:rPr>
          <w:sz w:val="44"/>
          <w:szCs w:val="44"/>
        </w:rPr>
        <w:t>Relatório da Projecto desenvolvido na Acção de Formação</w:t>
      </w:r>
    </w:p>
    <w:p w:rsidR="00CA3EEB" w:rsidRPr="005177A4" w:rsidRDefault="00CA3EEB" w:rsidP="00620B7D">
      <w:pPr>
        <w:rPr>
          <w:color w:val="000000"/>
          <w:sz w:val="24"/>
          <w:szCs w:val="24"/>
        </w:rPr>
      </w:pPr>
    </w:p>
    <w:p w:rsidR="00CA3EEB" w:rsidRPr="00620B7D" w:rsidRDefault="00CA3EEB" w:rsidP="00620B7D">
      <w:pPr>
        <w:jc w:val="center"/>
        <w:rPr>
          <w:color w:val="000000"/>
          <w:sz w:val="32"/>
          <w:szCs w:val="32"/>
        </w:rPr>
      </w:pPr>
      <w:r w:rsidRPr="00620B7D">
        <w:rPr>
          <w:b/>
          <w:bCs/>
          <w:i/>
          <w:iCs/>
          <w:color w:val="000000"/>
          <w:sz w:val="32"/>
          <w:szCs w:val="32"/>
        </w:rPr>
        <w:t>LAB</w:t>
      </w:r>
      <w:r w:rsidRPr="00620B7D">
        <w:rPr>
          <w:i/>
          <w:iCs/>
          <w:color w:val="000000"/>
          <w:sz w:val="32"/>
          <w:szCs w:val="32"/>
        </w:rPr>
        <w:t xml:space="preserve">oratório </w:t>
      </w:r>
      <w:r w:rsidRPr="00620B7D">
        <w:rPr>
          <w:b/>
          <w:bCs/>
          <w:i/>
          <w:iCs/>
          <w:color w:val="000000"/>
          <w:sz w:val="32"/>
          <w:szCs w:val="32"/>
        </w:rPr>
        <w:t>O</w:t>
      </w:r>
      <w:r w:rsidRPr="00620B7D">
        <w:rPr>
          <w:i/>
          <w:iCs/>
          <w:color w:val="000000"/>
          <w:sz w:val="32"/>
          <w:szCs w:val="32"/>
        </w:rPr>
        <w:t xml:space="preserve">ceano – A Escola e as Ciências dos Oceanos </w:t>
      </w:r>
      <w:r w:rsidRPr="00620B7D">
        <w:rPr>
          <w:b/>
          <w:bCs/>
          <w:color w:val="000000"/>
          <w:sz w:val="32"/>
          <w:szCs w:val="32"/>
        </w:rPr>
        <w:t>sobre a Conservação e Sustentabilidade dos Ecossistemas Costeiros e Marinhos</w:t>
      </w:r>
      <w:r w:rsidRPr="00620B7D">
        <w:rPr>
          <w:color w:val="000000"/>
          <w:sz w:val="32"/>
          <w:szCs w:val="32"/>
        </w:rPr>
        <w:t xml:space="preserve"> - </w:t>
      </w:r>
      <w:r w:rsidRPr="00620B7D">
        <w:rPr>
          <w:b/>
          <w:bCs/>
          <w:color w:val="000000"/>
          <w:sz w:val="32"/>
          <w:szCs w:val="32"/>
        </w:rPr>
        <w:t>Ervas Marinhas</w:t>
      </w:r>
    </w:p>
    <w:p w:rsidR="00CA3EEB" w:rsidRPr="005177A4" w:rsidRDefault="00CA3EEB" w:rsidP="00620B7D">
      <w:pPr>
        <w:rPr>
          <w:rFonts w:ascii="Arial" w:hAnsi="Arial" w:cs="Arial"/>
          <w:i/>
        </w:rPr>
      </w:pPr>
    </w:p>
    <w:p w:rsidR="00CA3EEB" w:rsidRPr="005177A4" w:rsidRDefault="00CA3EEB" w:rsidP="00620B7D">
      <w:pPr>
        <w:rPr>
          <w:rFonts w:ascii="Arial" w:hAnsi="Arial" w:cs="Arial"/>
          <w:sz w:val="24"/>
          <w:szCs w:val="24"/>
        </w:rPr>
      </w:pPr>
      <w:r w:rsidRPr="005177A4">
        <w:rPr>
          <w:rFonts w:ascii="Arial" w:hAnsi="Arial" w:cs="Arial"/>
          <w:b/>
          <w:sz w:val="24"/>
          <w:szCs w:val="24"/>
        </w:rPr>
        <w:t>Formador:</w:t>
      </w:r>
      <w:r w:rsidRPr="005177A4">
        <w:rPr>
          <w:rFonts w:ascii="Arial" w:hAnsi="Arial" w:cs="Arial"/>
          <w:sz w:val="24"/>
          <w:szCs w:val="24"/>
        </w:rPr>
        <w:t xml:space="preserve"> Professor Doutor Rui Santos</w:t>
      </w:r>
    </w:p>
    <w:p w:rsidR="00CA3EEB" w:rsidRPr="005177A4" w:rsidRDefault="00CA3EEB" w:rsidP="00620B7D">
      <w:pPr>
        <w:rPr>
          <w:rFonts w:ascii="Arial" w:hAnsi="Arial" w:cs="Arial"/>
        </w:rPr>
      </w:pPr>
    </w:p>
    <w:p w:rsidR="00CA3EEB" w:rsidRPr="005177A4" w:rsidRDefault="00CA3EEB" w:rsidP="00620B7D">
      <w:pPr>
        <w:rPr>
          <w:rFonts w:ascii="Arial" w:hAnsi="Arial" w:cs="Arial"/>
          <w:sz w:val="24"/>
          <w:szCs w:val="24"/>
        </w:rPr>
      </w:pPr>
      <w:r w:rsidRPr="005177A4">
        <w:rPr>
          <w:rFonts w:ascii="Arial" w:hAnsi="Arial" w:cs="Arial"/>
          <w:b/>
          <w:sz w:val="24"/>
          <w:szCs w:val="24"/>
        </w:rPr>
        <w:t>Formandas:</w:t>
      </w:r>
      <w:r w:rsidRPr="005177A4">
        <w:rPr>
          <w:rFonts w:ascii="Arial" w:hAnsi="Arial" w:cs="Arial"/>
          <w:sz w:val="24"/>
          <w:szCs w:val="24"/>
        </w:rPr>
        <w:t xml:space="preserve"> </w:t>
      </w:r>
    </w:p>
    <w:p w:rsidR="00CA3EEB" w:rsidRPr="005177A4" w:rsidRDefault="00CA3EEB" w:rsidP="00620B7D">
      <w:pPr>
        <w:rPr>
          <w:rFonts w:ascii="Arial" w:hAnsi="Arial" w:cs="Arial"/>
        </w:rPr>
      </w:pPr>
      <w:r w:rsidRPr="005177A4">
        <w:rPr>
          <w:rFonts w:ascii="Arial" w:hAnsi="Arial" w:cs="Arial"/>
        </w:rPr>
        <w:t>Ana Margarida Palmilha (docente de Geografia, grupo 420)</w:t>
      </w:r>
    </w:p>
    <w:p w:rsidR="00CA3EEB" w:rsidRPr="005177A4" w:rsidRDefault="00CA3EEB" w:rsidP="00620B7D">
      <w:pPr>
        <w:rPr>
          <w:rFonts w:ascii="Arial" w:hAnsi="Arial" w:cs="Arial"/>
        </w:rPr>
      </w:pPr>
      <w:r w:rsidRPr="005177A4">
        <w:rPr>
          <w:rFonts w:ascii="Arial" w:hAnsi="Arial" w:cs="Arial"/>
        </w:rPr>
        <w:t>Carla Patrícia Beirão (docente de Ciências Naturais, grupo 520)</w:t>
      </w:r>
    </w:p>
    <w:p w:rsidR="00CA3EEB" w:rsidRPr="005177A4" w:rsidRDefault="00CA3EEB" w:rsidP="00620B7D">
      <w:pPr>
        <w:rPr>
          <w:rFonts w:ascii="Arial" w:hAnsi="Arial" w:cs="Arial"/>
        </w:rPr>
      </w:pPr>
      <w:r w:rsidRPr="005177A4">
        <w:rPr>
          <w:rFonts w:ascii="Arial" w:hAnsi="Arial" w:cs="Arial"/>
        </w:rPr>
        <w:t>Ivone do Carmo Fernandes (docente de Ciências Naturais, grupo 520)</w:t>
      </w:r>
    </w:p>
    <w:p w:rsidR="00CA3EEB" w:rsidRPr="005177A4" w:rsidRDefault="00CA3EEB" w:rsidP="00620B7D">
      <w:pPr>
        <w:rPr>
          <w:rFonts w:ascii="Arial" w:hAnsi="Arial" w:cs="Arial"/>
        </w:rPr>
      </w:pPr>
      <w:r w:rsidRPr="005177A4">
        <w:rPr>
          <w:rFonts w:ascii="Arial" w:hAnsi="Arial" w:cs="Arial"/>
        </w:rPr>
        <w:t xml:space="preserve">Zélia </w:t>
      </w:r>
      <w:r w:rsidR="00FF3B4A" w:rsidRPr="005177A4">
        <w:rPr>
          <w:rFonts w:ascii="Arial" w:hAnsi="Arial" w:cs="Arial"/>
        </w:rPr>
        <w:t>de Jesus</w:t>
      </w:r>
      <w:r w:rsidRPr="005177A4">
        <w:rPr>
          <w:rFonts w:ascii="Arial" w:hAnsi="Arial" w:cs="Arial"/>
        </w:rPr>
        <w:t xml:space="preserve"> Ramos (docente de Ciências Físico-Químicas, grupo 510)</w:t>
      </w:r>
    </w:p>
    <w:p w:rsidR="00135A6A" w:rsidRPr="005177A4" w:rsidRDefault="00135A6A"/>
    <w:p w:rsidR="00135A6A" w:rsidRPr="005177A4" w:rsidRDefault="00135A6A"/>
    <w:p w:rsidR="00135A6A" w:rsidRPr="005177A4" w:rsidRDefault="00135A6A" w:rsidP="005177A4">
      <w:pPr>
        <w:jc w:val="center"/>
      </w:pPr>
      <w:r w:rsidRPr="005177A4">
        <w:t>Moncarapacho,</w:t>
      </w:r>
      <w:r w:rsidR="00FF3B4A" w:rsidRPr="005177A4">
        <w:t xml:space="preserve"> </w:t>
      </w:r>
      <w:r w:rsidR="00434376" w:rsidRPr="005177A4">
        <w:t>28</w:t>
      </w:r>
      <w:r w:rsidRPr="005177A4">
        <w:t xml:space="preserve"> Junho de 2011</w:t>
      </w:r>
      <w:r w:rsidR="004016D4" w:rsidRPr="005177A4">
        <w:br w:type="page"/>
      </w:r>
    </w:p>
    <w:p w:rsidR="00D27EEB" w:rsidRPr="005177A4" w:rsidRDefault="00D27EEB" w:rsidP="00135A6A">
      <w:pPr>
        <w:jc w:val="center"/>
        <w:rPr>
          <w:b/>
          <w:sz w:val="24"/>
        </w:rPr>
      </w:pPr>
    </w:p>
    <w:sdt>
      <w:sdtPr>
        <w:rPr>
          <w:rFonts w:ascii="Arial" w:hAnsi="Arial" w:cs="Arial"/>
        </w:rPr>
        <w:id w:val="7275844"/>
        <w:docPartObj>
          <w:docPartGallery w:val="Table of Contents"/>
          <w:docPartUnique/>
        </w:docPartObj>
      </w:sdtPr>
      <w:sdtContent>
        <w:p w:rsidR="00620B7D" w:rsidRPr="00613DDB" w:rsidRDefault="00620B7D" w:rsidP="00613DDB">
          <w:pPr>
            <w:spacing w:before="120" w:after="120" w:line="360" w:lineRule="auto"/>
            <w:jc w:val="center"/>
            <w:rPr>
              <w:rFonts w:ascii="Arial" w:hAnsi="Arial" w:cs="Arial"/>
              <w:b/>
            </w:rPr>
          </w:pPr>
          <w:r w:rsidRPr="00613DDB">
            <w:rPr>
              <w:rStyle w:val="Ttulo1Carcter"/>
              <w:rFonts w:ascii="Arial" w:hAnsi="Arial" w:cs="Arial"/>
              <w:sz w:val="22"/>
              <w:szCs w:val="22"/>
            </w:rPr>
            <w:t>Índice</w:t>
          </w:r>
        </w:p>
        <w:p w:rsidR="00F329CC" w:rsidRPr="00613DDB" w:rsidRDefault="00F329CC" w:rsidP="00613DDB">
          <w:pPr>
            <w:pStyle w:val="Ttulodondice"/>
            <w:spacing w:before="120" w:after="120" w:line="360" w:lineRule="auto"/>
            <w:rPr>
              <w:rFonts w:ascii="Arial" w:hAnsi="Arial" w:cs="Arial"/>
              <w:sz w:val="22"/>
              <w:szCs w:val="22"/>
            </w:rPr>
          </w:pPr>
        </w:p>
        <w:p w:rsidR="00A87CE0" w:rsidRPr="00A87CE0" w:rsidRDefault="00246DB4">
          <w:pPr>
            <w:pStyle w:val="ndice1"/>
            <w:rPr>
              <w:rFonts w:ascii="Arial" w:eastAsiaTheme="minorEastAsia" w:hAnsi="Arial" w:cs="Arial"/>
              <w:noProof/>
              <w:sz w:val="20"/>
              <w:szCs w:val="20"/>
              <w:lang w:eastAsia="pt-PT"/>
            </w:rPr>
          </w:pPr>
          <w:r w:rsidRPr="00A87CE0">
            <w:rPr>
              <w:rFonts w:ascii="Arial" w:hAnsi="Arial" w:cs="Arial"/>
              <w:sz w:val="20"/>
              <w:szCs w:val="20"/>
            </w:rPr>
            <w:fldChar w:fldCharType="begin"/>
          </w:r>
          <w:r w:rsidR="00F329CC" w:rsidRPr="00A87CE0">
            <w:rPr>
              <w:rFonts w:ascii="Arial" w:hAnsi="Arial" w:cs="Arial"/>
              <w:sz w:val="20"/>
              <w:szCs w:val="20"/>
            </w:rPr>
            <w:instrText xml:space="preserve"> TOC \o "1-3" \h \z \u </w:instrText>
          </w:r>
          <w:r w:rsidRPr="00A87CE0">
            <w:rPr>
              <w:rFonts w:ascii="Arial" w:hAnsi="Arial" w:cs="Arial"/>
              <w:sz w:val="20"/>
              <w:szCs w:val="20"/>
            </w:rPr>
            <w:fldChar w:fldCharType="separate"/>
          </w:r>
          <w:hyperlink w:anchor="_Toc297043211" w:history="1">
            <w:r w:rsidR="00A87CE0" w:rsidRPr="00A87CE0">
              <w:rPr>
                <w:rStyle w:val="Hiperligao"/>
                <w:rFonts w:ascii="Arial" w:hAnsi="Arial" w:cs="Arial"/>
                <w:noProof/>
                <w:sz w:val="20"/>
                <w:szCs w:val="20"/>
              </w:rPr>
              <w:t>Introdução</w:t>
            </w:r>
            <w:r w:rsidR="00A87CE0" w:rsidRPr="00A87CE0">
              <w:rPr>
                <w:rFonts w:ascii="Arial" w:hAnsi="Arial" w:cs="Arial"/>
                <w:noProof/>
                <w:webHidden/>
                <w:sz w:val="20"/>
                <w:szCs w:val="20"/>
              </w:rPr>
              <w:tab/>
            </w:r>
            <w:r w:rsidR="00A87CE0" w:rsidRPr="00A87CE0">
              <w:rPr>
                <w:rFonts w:ascii="Arial" w:hAnsi="Arial" w:cs="Arial"/>
                <w:noProof/>
                <w:webHidden/>
                <w:sz w:val="20"/>
                <w:szCs w:val="20"/>
              </w:rPr>
              <w:fldChar w:fldCharType="begin"/>
            </w:r>
            <w:r w:rsidR="00A87CE0" w:rsidRPr="00A87CE0">
              <w:rPr>
                <w:rFonts w:ascii="Arial" w:hAnsi="Arial" w:cs="Arial"/>
                <w:noProof/>
                <w:webHidden/>
                <w:sz w:val="20"/>
                <w:szCs w:val="20"/>
              </w:rPr>
              <w:instrText xml:space="preserve"> PAGEREF _Toc297043211 \h </w:instrText>
            </w:r>
            <w:r w:rsidR="00A87CE0" w:rsidRPr="00A87CE0">
              <w:rPr>
                <w:rFonts w:ascii="Arial" w:hAnsi="Arial" w:cs="Arial"/>
                <w:noProof/>
                <w:webHidden/>
                <w:sz w:val="20"/>
                <w:szCs w:val="20"/>
              </w:rPr>
            </w:r>
            <w:r w:rsidR="00A87CE0" w:rsidRPr="00A87CE0">
              <w:rPr>
                <w:rFonts w:ascii="Arial" w:hAnsi="Arial" w:cs="Arial"/>
                <w:noProof/>
                <w:webHidden/>
                <w:sz w:val="20"/>
                <w:szCs w:val="20"/>
              </w:rPr>
              <w:fldChar w:fldCharType="separate"/>
            </w:r>
            <w:r w:rsidR="00B27787">
              <w:rPr>
                <w:rFonts w:ascii="Arial" w:hAnsi="Arial" w:cs="Arial"/>
                <w:noProof/>
                <w:webHidden/>
                <w:sz w:val="20"/>
                <w:szCs w:val="20"/>
              </w:rPr>
              <w:t>1</w:t>
            </w:r>
            <w:r w:rsidR="00A87CE0" w:rsidRPr="00A87CE0">
              <w:rPr>
                <w:rFonts w:ascii="Arial" w:hAnsi="Arial" w:cs="Arial"/>
                <w:noProof/>
                <w:webHidden/>
                <w:sz w:val="20"/>
                <w:szCs w:val="20"/>
              </w:rPr>
              <w:fldChar w:fldCharType="end"/>
            </w:r>
          </w:hyperlink>
        </w:p>
        <w:p w:rsidR="00A87CE0" w:rsidRPr="00A87CE0" w:rsidRDefault="00A87CE0">
          <w:pPr>
            <w:pStyle w:val="ndice1"/>
            <w:rPr>
              <w:rFonts w:ascii="Arial" w:eastAsiaTheme="minorEastAsia" w:hAnsi="Arial" w:cs="Arial"/>
              <w:noProof/>
              <w:sz w:val="20"/>
              <w:szCs w:val="20"/>
              <w:lang w:eastAsia="pt-PT"/>
            </w:rPr>
          </w:pPr>
          <w:hyperlink w:anchor="_Toc297043212" w:history="1">
            <w:r w:rsidRPr="00A87CE0">
              <w:rPr>
                <w:rStyle w:val="Hiperligao"/>
                <w:rFonts w:ascii="Arial" w:hAnsi="Arial" w:cs="Arial"/>
                <w:noProof/>
                <w:sz w:val="20"/>
                <w:szCs w:val="20"/>
              </w:rPr>
              <w:t>Material e métodos</w:t>
            </w:r>
            <w:r w:rsidRPr="00A87CE0">
              <w:rPr>
                <w:rFonts w:ascii="Arial" w:hAnsi="Arial" w:cs="Arial"/>
                <w:noProof/>
                <w:webHidden/>
                <w:sz w:val="20"/>
                <w:szCs w:val="20"/>
              </w:rPr>
              <w:tab/>
            </w:r>
            <w:r w:rsidRPr="00A87CE0">
              <w:rPr>
                <w:rFonts w:ascii="Arial" w:hAnsi="Arial" w:cs="Arial"/>
                <w:noProof/>
                <w:webHidden/>
                <w:sz w:val="20"/>
                <w:szCs w:val="20"/>
              </w:rPr>
              <w:fldChar w:fldCharType="begin"/>
            </w:r>
            <w:r w:rsidRPr="00A87CE0">
              <w:rPr>
                <w:rFonts w:ascii="Arial" w:hAnsi="Arial" w:cs="Arial"/>
                <w:noProof/>
                <w:webHidden/>
                <w:sz w:val="20"/>
                <w:szCs w:val="20"/>
              </w:rPr>
              <w:instrText xml:space="preserve"> PAGEREF _Toc297043212 \h </w:instrText>
            </w:r>
            <w:r w:rsidRPr="00A87CE0">
              <w:rPr>
                <w:rFonts w:ascii="Arial" w:hAnsi="Arial" w:cs="Arial"/>
                <w:noProof/>
                <w:webHidden/>
                <w:sz w:val="20"/>
                <w:szCs w:val="20"/>
              </w:rPr>
            </w:r>
            <w:r w:rsidRPr="00A87CE0">
              <w:rPr>
                <w:rFonts w:ascii="Arial" w:hAnsi="Arial" w:cs="Arial"/>
                <w:noProof/>
                <w:webHidden/>
                <w:sz w:val="20"/>
                <w:szCs w:val="20"/>
              </w:rPr>
              <w:fldChar w:fldCharType="separate"/>
            </w:r>
            <w:r w:rsidR="00B27787">
              <w:rPr>
                <w:rFonts w:ascii="Arial" w:hAnsi="Arial" w:cs="Arial"/>
                <w:noProof/>
                <w:webHidden/>
                <w:sz w:val="20"/>
                <w:szCs w:val="20"/>
              </w:rPr>
              <w:t>4</w:t>
            </w:r>
            <w:r w:rsidRPr="00A87CE0">
              <w:rPr>
                <w:rFonts w:ascii="Arial" w:hAnsi="Arial" w:cs="Arial"/>
                <w:noProof/>
                <w:webHidden/>
                <w:sz w:val="20"/>
                <w:szCs w:val="20"/>
              </w:rPr>
              <w:fldChar w:fldCharType="end"/>
            </w:r>
          </w:hyperlink>
        </w:p>
        <w:p w:rsidR="00A87CE0" w:rsidRPr="00A87CE0" w:rsidRDefault="00A87CE0">
          <w:pPr>
            <w:pStyle w:val="ndice2"/>
            <w:tabs>
              <w:tab w:val="right" w:leader="dot" w:pos="8494"/>
            </w:tabs>
            <w:rPr>
              <w:rFonts w:ascii="Arial" w:eastAsiaTheme="minorEastAsia" w:hAnsi="Arial" w:cs="Arial"/>
              <w:noProof/>
              <w:sz w:val="20"/>
              <w:szCs w:val="20"/>
              <w:lang w:eastAsia="pt-PT"/>
            </w:rPr>
          </w:pPr>
          <w:hyperlink w:anchor="_Toc297043213" w:history="1">
            <w:r w:rsidRPr="00A87CE0">
              <w:rPr>
                <w:rStyle w:val="Hiperligao"/>
                <w:rFonts w:ascii="Arial" w:hAnsi="Arial" w:cs="Arial"/>
                <w:noProof/>
                <w:sz w:val="20"/>
                <w:szCs w:val="20"/>
              </w:rPr>
              <w:t>Local de estudo</w:t>
            </w:r>
            <w:r w:rsidRPr="00A87CE0">
              <w:rPr>
                <w:rFonts w:ascii="Arial" w:hAnsi="Arial" w:cs="Arial"/>
                <w:noProof/>
                <w:webHidden/>
                <w:sz w:val="20"/>
                <w:szCs w:val="20"/>
              </w:rPr>
              <w:tab/>
            </w:r>
            <w:r w:rsidRPr="00A87CE0">
              <w:rPr>
                <w:rFonts w:ascii="Arial" w:hAnsi="Arial" w:cs="Arial"/>
                <w:noProof/>
                <w:webHidden/>
                <w:sz w:val="20"/>
                <w:szCs w:val="20"/>
              </w:rPr>
              <w:fldChar w:fldCharType="begin"/>
            </w:r>
            <w:r w:rsidRPr="00A87CE0">
              <w:rPr>
                <w:rFonts w:ascii="Arial" w:hAnsi="Arial" w:cs="Arial"/>
                <w:noProof/>
                <w:webHidden/>
                <w:sz w:val="20"/>
                <w:szCs w:val="20"/>
              </w:rPr>
              <w:instrText xml:space="preserve"> PAGEREF _Toc297043213 \h </w:instrText>
            </w:r>
            <w:r w:rsidRPr="00A87CE0">
              <w:rPr>
                <w:rFonts w:ascii="Arial" w:hAnsi="Arial" w:cs="Arial"/>
                <w:noProof/>
                <w:webHidden/>
                <w:sz w:val="20"/>
                <w:szCs w:val="20"/>
              </w:rPr>
            </w:r>
            <w:r w:rsidRPr="00A87CE0">
              <w:rPr>
                <w:rFonts w:ascii="Arial" w:hAnsi="Arial" w:cs="Arial"/>
                <w:noProof/>
                <w:webHidden/>
                <w:sz w:val="20"/>
                <w:szCs w:val="20"/>
              </w:rPr>
              <w:fldChar w:fldCharType="separate"/>
            </w:r>
            <w:r w:rsidR="00B27787">
              <w:rPr>
                <w:rFonts w:ascii="Arial" w:hAnsi="Arial" w:cs="Arial"/>
                <w:noProof/>
                <w:webHidden/>
                <w:sz w:val="20"/>
                <w:szCs w:val="20"/>
              </w:rPr>
              <w:t>4</w:t>
            </w:r>
            <w:r w:rsidRPr="00A87CE0">
              <w:rPr>
                <w:rFonts w:ascii="Arial" w:hAnsi="Arial" w:cs="Arial"/>
                <w:noProof/>
                <w:webHidden/>
                <w:sz w:val="20"/>
                <w:szCs w:val="20"/>
              </w:rPr>
              <w:fldChar w:fldCharType="end"/>
            </w:r>
          </w:hyperlink>
        </w:p>
        <w:p w:rsidR="00A87CE0" w:rsidRPr="00A87CE0" w:rsidRDefault="00A87CE0">
          <w:pPr>
            <w:pStyle w:val="ndice2"/>
            <w:tabs>
              <w:tab w:val="right" w:leader="dot" w:pos="8494"/>
            </w:tabs>
            <w:rPr>
              <w:rFonts w:ascii="Arial" w:eastAsiaTheme="minorEastAsia" w:hAnsi="Arial" w:cs="Arial"/>
              <w:noProof/>
              <w:sz w:val="20"/>
              <w:szCs w:val="20"/>
              <w:lang w:eastAsia="pt-PT"/>
            </w:rPr>
          </w:pPr>
          <w:hyperlink w:anchor="_Toc297043214" w:history="1">
            <w:r w:rsidRPr="00A87CE0">
              <w:rPr>
                <w:rStyle w:val="Hiperligao"/>
                <w:rFonts w:ascii="Arial" w:hAnsi="Arial" w:cs="Arial"/>
                <w:noProof/>
                <w:sz w:val="20"/>
                <w:szCs w:val="20"/>
              </w:rPr>
              <w:t>Material</w:t>
            </w:r>
            <w:r w:rsidRPr="00A87CE0">
              <w:rPr>
                <w:rFonts w:ascii="Arial" w:hAnsi="Arial" w:cs="Arial"/>
                <w:noProof/>
                <w:webHidden/>
                <w:sz w:val="20"/>
                <w:szCs w:val="20"/>
              </w:rPr>
              <w:tab/>
            </w:r>
            <w:r w:rsidRPr="00A87CE0">
              <w:rPr>
                <w:rFonts w:ascii="Arial" w:hAnsi="Arial" w:cs="Arial"/>
                <w:noProof/>
                <w:webHidden/>
                <w:sz w:val="20"/>
                <w:szCs w:val="20"/>
              </w:rPr>
              <w:fldChar w:fldCharType="begin"/>
            </w:r>
            <w:r w:rsidRPr="00A87CE0">
              <w:rPr>
                <w:rFonts w:ascii="Arial" w:hAnsi="Arial" w:cs="Arial"/>
                <w:noProof/>
                <w:webHidden/>
                <w:sz w:val="20"/>
                <w:szCs w:val="20"/>
              </w:rPr>
              <w:instrText xml:space="preserve"> PAGEREF _Toc297043214 \h </w:instrText>
            </w:r>
            <w:r w:rsidRPr="00A87CE0">
              <w:rPr>
                <w:rFonts w:ascii="Arial" w:hAnsi="Arial" w:cs="Arial"/>
                <w:noProof/>
                <w:webHidden/>
                <w:sz w:val="20"/>
                <w:szCs w:val="20"/>
              </w:rPr>
            </w:r>
            <w:r w:rsidRPr="00A87CE0">
              <w:rPr>
                <w:rFonts w:ascii="Arial" w:hAnsi="Arial" w:cs="Arial"/>
                <w:noProof/>
                <w:webHidden/>
                <w:sz w:val="20"/>
                <w:szCs w:val="20"/>
              </w:rPr>
              <w:fldChar w:fldCharType="separate"/>
            </w:r>
            <w:r w:rsidR="00B27787">
              <w:rPr>
                <w:rFonts w:ascii="Arial" w:hAnsi="Arial" w:cs="Arial"/>
                <w:noProof/>
                <w:webHidden/>
                <w:sz w:val="20"/>
                <w:szCs w:val="20"/>
              </w:rPr>
              <w:t>4</w:t>
            </w:r>
            <w:r w:rsidRPr="00A87CE0">
              <w:rPr>
                <w:rFonts w:ascii="Arial" w:hAnsi="Arial" w:cs="Arial"/>
                <w:noProof/>
                <w:webHidden/>
                <w:sz w:val="20"/>
                <w:szCs w:val="20"/>
              </w:rPr>
              <w:fldChar w:fldCharType="end"/>
            </w:r>
          </w:hyperlink>
        </w:p>
        <w:p w:rsidR="00A87CE0" w:rsidRPr="00A87CE0" w:rsidRDefault="00A87CE0">
          <w:pPr>
            <w:pStyle w:val="ndice2"/>
            <w:tabs>
              <w:tab w:val="right" w:leader="dot" w:pos="8494"/>
            </w:tabs>
            <w:rPr>
              <w:rFonts w:ascii="Arial" w:eastAsiaTheme="minorEastAsia" w:hAnsi="Arial" w:cs="Arial"/>
              <w:noProof/>
              <w:sz w:val="20"/>
              <w:szCs w:val="20"/>
              <w:lang w:eastAsia="pt-PT"/>
            </w:rPr>
          </w:pPr>
          <w:hyperlink w:anchor="_Toc297043215" w:history="1">
            <w:r w:rsidRPr="00A87CE0">
              <w:rPr>
                <w:rStyle w:val="Hiperligao"/>
                <w:rFonts w:ascii="Arial" w:hAnsi="Arial" w:cs="Arial"/>
                <w:noProof/>
                <w:sz w:val="20"/>
                <w:szCs w:val="20"/>
              </w:rPr>
              <w:t>Método</w:t>
            </w:r>
            <w:r w:rsidRPr="00A87CE0">
              <w:rPr>
                <w:rFonts w:ascii="Arial" w:hAnsi="Arial" w:cs="Arial"/>
                <w:noProof/>
                <w:webHidden/>
                <w:sz w:val="20"/>
                <w:szCs w:val="20"/>
              </w:rPr>
              <w:tab/>
            </w:r>
            <w:r w:rsidRPr="00A87CE0">
              <w:rPr>
                <w:rFonts w:ascii="Arial" w:hAnsi="Arial" w:cs="Arial"/>
                <w:noProof/>
                <w:webHidden/>
                <w:sz w:val="20"/>
                <w:szCs w:val="20"/>
              </w:rPr>
              <w:fldChar w:fldCharType="begin"/>
            </w:r>
            <w:r w:rsidRPr="00A87CE0">
              <w:rPr>
                <w:rFonts w:ascii="Arial" w:hAnsi="Arial" w:cs="Arial"/>
                <w:noProof/>
                <w:webHidden/>
                <w:sz w:val="20"/>
                <w:szCs w:val="20"/>
              </w:rPr>
              <w:instrText xml:space="preserve"> PAGEREF _Toc297043215 \h </w:instrText>
            </w:r>
            <w:r w:rsidRPr="00A87CE0">
              <w:rPr>
                <w:rFonts w:ascii="Arial" w:hAnsi="Arial" w:cs="Arial"/>
                <w:noProof/>
                <w:webHidden/>
                <w:sz w:val="20"/>
                <w:szCs w:val="20"/>
              </w:rPr>
            </w:r>
            <w:r w:rsidRPr="00A87CE0">
              <w:rPr>
                <w:rFonts w:ascii="Arial" w:hAnsi="Arial" w:cs="Arial"/>
                <w:noProof/>
                <w:webHidden/>
                <w:sz w:val="20"/>
                <w:szCs w:val="20"/>
              </w:rPr>
              <w:fldChar w:fldCharType="separate"/>
            </w:r>
            <w:r w:rsidR="00B27787">
              <w:rPr>
                <w:rFonts w:ascii="Arial" w:hAnsi="Arial" w:cs="Arial"/>
                <w:noProof/>
                <w:webHidden/>
                <w:sz w:val="20"/>
                <w:szCs w:val="20"/>
              </w:rPr>
              <w:t>5</w:t>
            </w:r>
            <w:r w:rsidRPr="00A87CE0">
              <w:rPr>
                <w:rFonts w:ascii="Arial" w:hAnsi="Arial" w:cs="Arial"/>
                <w:noProof/>
                <w:webHidden/>
                <w:sz w:val="20"/>
                <w:szCs w:val="20"/>
              </w:rPr>
              <w:fldChar w:fldCharType="end"/>
            </w:r>
          </w:hyperlink>
        </w:p>
        <w:p w:rsidR="00A87CE0" w:rsidRPr="00A87CE0" w:rsidRDefault="00A87CE0">
          <w:pPr>
            <w:pStyle w:val="ndice1"/>
            <w:rPr>
              <w:rFonts w:ascii="Arial" w:eastAsiaTheme="minorEastAsia" w:hAnsi="Arial" w:cs="Arial"/>
              <w:noProof/>
              <w:sz w:val="20"/>
              <w:szCs w:val="20"/>
              <w:lang w:eastAsia="pt-PT"/>
            </w:rPr>
          </w:pPr>
          <w:hyperlink w:anchor="_Toc297043216" w:history="1">
            <w:r w:rsidRPr="00A87CE0">
              <w:rPr>
                <w:rStyle w:val="Hiperligao"/>
                <w:rFonts w:ascii="Arial" w:hAnsi="Arial" w:cs="Arial"/>
                <w:noProof/>
                <w:sz w:val="20"/>
                <w:szCs w:val="20"/>
              </w:rPr>
              <w:t>Resultados</w:t>
            </w:r>
            <w:r w:rsidRPr="00A87CE0">
              <w:rPr>
                <w:rFonts w:ascii="Arial" w:hAnsi="Arial" w:cs="Arial"/>
                <w:noProof/>
                <w:webHidden/>
                <w:sz w:val="20"/>
                <w:szCs w:val="20"/>
              </w:rPr>
              <w:tab/>
            </w:r>
            <w:r w:rsidRPr="00A87CE0">
              <w:rPr>
                <w:rFonts w:ascii="Arial" w:hAnsi="Arial" w:cs="Arial"/>
                <w:noProof/>
                <w:webHidden/>
                <w:sz w:val="20"/>
                <w:szCs w:val="20"/>
              </w:rPr>
              <w:fldChar w:fldCharType="begin"/>
            </w:r>
            <w:r w:rsidRPr="00A87CE0">
              <w:rPr>
                <w:rFonts w:ascii="Arial" w:hAnsi="Arial" w:cs="Arial"/>
                <w:noProof/>
                <w:webHidden/>
                <w:sz w:val="20"/>
                <w:szCs w:val="20"/>
              </w:rPr>
              <w:instrText xml:space="preserve"> PAGEREF _Toc297043216 \h </w:instrText>
            </w:r>
            <w:r w:rsidRPr="00A87CE0">
              <w:rPr>
                <w:rFonts w:ascii="Arial" w:hAnsi="Arial" w:cs="Arial"/>
                <w:noProof/>
                <w:webHidden/>
                <w:sz w:val="20"/>
                <w:szCs w:val="20"/>
              </w:rPr>
            </w:r>
            <w:r w:rsidRPr="00A87CE0">
              <w:rPr>
                <w:rFonts w:ascii="Arial" w:hAnsi="Arial" w:cs="Arial"/>
                <w:noProof/>
                <w:webHidden/>
                <w:sz w:val="20"/>
                <w:szCs w:val="20"/>
              </w:rPr>
              <w:fldChar w:fldCharType="separate"/>
            </w:r>
            <w:r w:rsidR="00B27787">
              <w:rPr>
                <w:rFonts w:ascii="Arial" w:hAnsi="Arial" w:cs="Arial"/>
                <w:noProof/>
                <w:webHidden/>
                <w:sz w:val="20"/>
                <w:szCs w:val="20"/>
              </w:rPr>
              <w:t>7</w:t>
            </w:r>
            <w:r w:rsidRPr="00A87CE0">
              <w:rPr>
                <w:rFonts w:ascii="Arial" w:hAnsi="Arial" w:cs="Arial"/>
                <w:noProof/>
                <w:webHidden/>
                <w:sz w:val="20"/>
                <w:szCs w:val="20"/>
              </w:rPr>
              <w:fldChar w:fldCharType="end"/>
            </w:r>
          </w:hyperlink>
        </w:p>
        <w:p w:rsidR="00A87CE0" w:rsidRPr="00A87CE0" w:rsidRDefault="00A87CE0">
          <w:pPr>
            <w:pStyle w:val="ndice1"/>
            <w:rPr>
              <w:rFonts w:ascii="Arial" w:eastAsiaTheme="minorEastAsia" w:hAnsi="Arial" w:cs="Arial"/>
              <w:noProof/>
              <w:sz w:val="20"/>
              <w:szCs w:val="20"/>
              <w:lang w:eastAsia="pt-PT"/>
            </w:rPr>
          </w:pPr>
          <w:hyperlink w:anchor="_Toc297043217" w:history="1">
            <w:r w:rsidRPr="00A87CE0">
              <w:rPr>
                <w:rStyle w:val="Hiperligao"/>
                <w:rFonts w:ascii="Arial" w:hAnsi="Arial" w:cs="Arial"/>
                <w:noProof/>
                <w:sz w:val="20"/>
                <w:szCs w:val="20"/>
              </w:rPr>
              <w:t>Discussão</w:t>
            </w:r>
            <w:r w:rsidRPr="00A87CE0">
              <w:rPr>
                <w:rFonts w:ascii="Arial" w:hAnsi="Arial" w:cs="Arial"/>
                <w:noProof/>
                <w:webHidden/>
                <w:sz w:val="20"/>
                <w:szCs w:val="20"/>
              </w:rPr>
              <w:tab/>
            </w:r>
            <w:r w:rsidRPr="00A87CE0">
              <w:rPr>
                <w:rFonts w:ascii="Arial" w:hAnsi="Arial" w:cs="Arial"/>
                <w:noProof/>
                <w:webHidden/>
                <w:sz w:val="20"/>
                <w:szCs w:val="20"/>
              </w:rPr>
              <w:fldChar w:fldCharType="begin"/>
            </w:r>
            <w:r w:rsidRPr="00A87CE0">
              <w:rPr>
                <w:rFonts w:ascii="Arial" w:hAnsi="Arial" w:cs="Arial"/>
                <w:noProof/>
                <w:webHidden/>
                <w:sz w:val="20"/>
                <w:szCs w:val="20"/>
              </w:rPr>
              <w:instrText xml:space="preserve"> PAGEREF _Toc297043217 \h </w:instrText>
            </w:r>
            <w:r w:rsidRPr="00A87CE0">
              <w:rPr>
                <w:rFonts w:ascii="Arial" w:hAnsi="Arial" w:cs="Arial"/>
                <w:noProof/>
                <w:webHidden/>
                <w:sz w:val="20"/>
                <w:szCs w:val="20"/>
              </w:rPr>
            </w:r>
            <w:r w:rsidRPr="00A87CE0">
              <w:rPr>
                <w:rFonts w:ascii="Arial" w:hAnsi="Arial" w:cs="Arial"/>
                <w:noProof/>
                <w:webHidden/>
                <w:sz w:val="20"/>
                <w:szCs w:val="20"/>
              </w:rPr>
              <w:fldChar w:fldCharType="separate"/>
            </w:r>
            <w:r w:rsidR="00B27787">
              <w:rPr>
                <w:rFonts w:ascii="Arial" w:hAnsi="Arial" w:cs="Arial"/>
                <w:noProof/>
                <w:webHidden/>
                <w:sz w:val="20"/>
                <w:szCs w:val="20"/>
              </w:rPr>
              <w:t>11</w:t>
            </w:r>
            <w:r w:rsidRPr="00A87CE0">
              <w:rPr>
                <w:rFonts w:ascii="Arial" w:hAnsi="Arial" w:cs="Arial"/>
                <w:noProof/>
                <w:webHidden/>
                <w:sz w:val="20"/>
                <w:szCs w:val="20"/>
              </w:rPr>
              <w:fldChar w:fldCharType="end"/>
            </w:r>
          </w:hyperlink>
        </w:p>
        <w:p w:rsidR="00A87CE0" w:rsidRPr="00A87CE0" w:rsidRDefault="00A87CE0">
          <w:pPr>
            <w:pStyle w:val="ndice1"/>
            <w:rPr>
              <w:rFonts w:ascii="Arial" w:eastAsiaTheme="minorEastAsia" w:hAnsi="Arial" w:cs="Arial"/>
              <w:noProof/>
              <w:sz w:val="20"/>
              <w:szCs w:val="20"/>
              <w:lang w:eastAsia="pt-PT"/>
            </w:rPr>
          </w:pPr>
          <w:hyperlink w:anchor="_Toc297043218" w:history="1">
            <w:r w:rsidRPr="00A87CE0">
              <w:rPr>
                <w:rStyle w:val="Hiperligao"/>
                <w:rFonts w:ascii="Arial" w:hAnsi="Arial" w:cs="Arial"/>
                <w:noProof/>
                <w:sz w:val="20"/>
                <w:szCs w:val="20"/>
                <w:lang w:val="en-US"/>
              </w:rPr>
              <w:t>Bibliografia</w:t>
            </w:r>
            <w:r w:rsidRPr="00A87CE0">
              <w:rPr>
                <w:rFonts w:ascii="Arial" w:hAnsi="Arial" w:cs="Arial"/>
                <w:noProof/>
                <w:webHidden/>
                <w:sz w:val="20"/>
                <w:szCs w:val="20"/>
              </w:rPr>
              <w:tab/>
            </w:r>
            <w:r w:rsidRPr="00A87CE0">
              <w:rPr>
                <w:rFonts w:ascii="Arial" w:hAnsi="Arial" w:cs="Arial"/>
                <w:noProof/>
                <w:webHidden/>
                <w:sz w:val="20"/>
                <w:szCs w:val="20"/>
              </w:rPr>
              <w:fldChar w:fldCharType="begin"/>
            </w:r>
            <w:r w:rsidRPr="00A87CE0">
              <w:rPr>
                <w:rFonts w:ascii="Arial" w:hAnsi="Arial" w:cs="Arial"/>
                <w:noProof/>
                <w:webHidden/>
                <w:sz w:val="20"/>
                <w:szCs w:val="20"/>
              </w:rPr>
              <w:instrText xml:space="preserve"> PAGEREF _Toc297043218 \h </w:instrText>
            </w:r>
            <w:r w:rsidRPr="00A87CE0">
              <w:rPr>
                <w:rFonts w:ascii="Arial" w:hAnsi="Arial" w:cs="Arial"/>
                <w:noProof/>
                <w:webHidden/>
                <w:sz w:val="20"/>
                <w:szCs w:val="20"/>
              </w:rPr>
            </w:r>
            <w:r w:rsidRPr="00A87CE0">
              <w:rPr>
                <w:rFonts w:ascii="Arial" w:hAnsi="Arial" w:cs="Arial"/>
                <w:noProof/>
                <w:webHidden/>
                <w:sz w:val="20"/>
                <w:szCs w:val="20"/>
              </w:rPr>
              <w:fldChar w:fldCharType="separate"/>
            </w:r>
            <w:r w:rsidR="00B27787">
              <w:rPr>
                <w:rFonts w:ascii="Arial" w:hAnsi="Arial" w:cs="Arial"/>
                <w:noProof/>
                <w:webHidden/>
                <w:sz w:val="20"/>
                <w:szCs w:val="20"/>
              </w:rPr>
              <w:t>12</w:t>
            </w:r>
            <w:r w:rsidRPr="00A87CE0">
              <w:rPr>
                <w:rFonts w:ascii="Arial" w:hAnsi="Arial" w:cs="Arial"/>
                <w:noProof/>
                <w:webHidden/>
                <w:sz w:val="20"/>
                <w:szCs w:val="20"/>
              </w:rPr>
              <w:fldChar w:fldCharType="end"/>
            </w:r>
          </w:hyperlink>
        </w:p>
        <w:p w:rsidR="00A87CE0" w:rsidRDefault="00A87CE0">
          <w:pPr>
            <w:pStyle w:val="ndice1"/>
            <w:rPr>
              <w:rFonts w:asciiTheme="minorHAnsi" w:eastAsiaTheme="minorEastAsia" w:hAnsiTheme="minorHAnsi" w:cstheme="minorBidi"/>
              <w:noProof/>
              <w:lang w:eastAsia="pt-PT"/>
            </w:rPr>
          </w:pPr>
          <w:hyperlink w:anchor="_Toc297043219" w:history="1">
            <w:r w:rsidRPr="00A87CE0">
              <w:rPr>
                <w:rStyle w:val="Hiperligao"/>
                <w:rFonts w:ascii="Arial" w:hAnsi="Arial" w:cs="Arial"/>
                <w:noProof/>
                <w:sz w:val="20"/>
                <w:szCs w:val="20"/>
              </w:rPr>
              <w:t>Anexos</w:t>
            </w:r>
            <w:r w:rsidRPr="00A87CE0">
              <w:rPr>
                <w:rFonts w:ascii="Arial" w:hAnsi="Arial" w:cs="Arial"/>
                <w:noProof/>
                <w:webHidden/>
                <w:sz w:val="20"/>
                <w:szCs w:val="20"/>
              </w:rPr>
              <w:tab/>
            </w:r>
            <w:r w:rsidRPr="00A87CE0">
              <w:rPr>
                <w:rFonts w:ascii="Arial" w:hAnsi="Arial" w:cs="Arial"/>
                <w:noProof/>
                <w:webHidden/>
                <w:sz w:val="20"/>
                <w:szCs w:val="20"/>
              </w:rPr>
              <w:fldChar w:fldCharType="begin"/>
            </w:r>
            <w:r w:rsidRPr="00A87CE0">
              <w:rPr>
                <w:rFonts w:ascii="Arial" w:hAnsi="Arial" w:cs="Arial"/>
                <w:noProof/>
                <w:webHidden/>
                <w:sz w:val="20"/>
                <w:szCs w:val="20"/>
              </w:rPr>
              <w:instrText xml:space="preserve"> PAGEREF _Toc297043219 \h </w:instrText>
            </w:r>
            <w:r w:rsidRPr="00A87CE0">
              <w:rPr>
                <w:rFonts w:ascii="Arial" w:hAnsi="Arial" w:cs="Arial"/>
                <w:noProof/>
                <w:webHidden/>
                <w:sz w:val="20"/>
                <w:szCs w:val="20"/>
              </w:rPr>
            </w:r>
            <w:r w:rsidRPr="00A87CE0">
              <w:rPr>
                <w:rFonts w:ascii="Arial" w:hAnsi="Arial" w:cs="Arial"/>
                <w:noProof/>
                <w:webHidden/>
                <w:sz w:val="20"/>
                <w:szCs w:val="20"/>
              </w:rPr>
              <w:fldChar w:fldCharType="separate"/>
            </w:r>
            <w:r w:rsidR="00B27787">
              <w:rPr>
                <w:rFonts w:ascii="Arial" w:hAnsi="Arial" w:cs="Arial"/>
                <w:noProof/>
                <w:webHidden/>
                <w:sz w:val="20"/>
                <w:szCs w:val="20"/>
              </w:rPr>
              <w:t>13</w:t>
            </w:r>
            <w:r w:rsidRPr="00A87CE0">
              <w:rPr>
                <w:rFonts w:ascii="Arial" w:hAnsi="Arial" w:cs="Arial"/>
                <w:noProof/>
                <w:webHidden/>
                <w:sz w:val="20"/>
                <w:szCs w:val="20"/>
              </w:rPr>
              <w:fldChar w:fldCharType="end"/>
            </w:r>
          </w:hyperlink>
        </w:p>
        <w:p w:rsidR="00F329CC" w:rsidRPr="00613DDB" w:rsidRDefault="00246DB4" w:rsidP="00613DDB">
          <w:pPr>
            <w:spacing w:before="120" w:after="120" w:line="360" w:lineRule="auto"/>
            <w:rPr>
              <w:rFonts w:ascii="Arial" w:hAnsi="Arial" w:cs="Arial"/>
            </w:rPr>
          </w:pPr>
          <w:r w:rsidRPr="00613DDB">
            <w:rPr>
              <w:rFonts w:ascii="Arial" w:hAnsi="Arial" w:cs="Arial"/>
            </w:rPr>
            <w:fldChar w:fldCharType="end"/>
          </w:r>
        </w:p>
      </w:sdtContent>
    </w:sdt>
    <w:p w:rsidR="005177A4" w:rsidRPr="00613DDB" w:rsidRDefault="005177A4" w:rsidP="00613DDB">
      <w:pPr>
        <w:spacing w:before="120" w:after="120" w:line="360" w:lineRule="auto"/>
        <w:rPr>
          <w:rFonts w:ascii="Arial" w:hAnsi="Arial" w:cs="Arial"/>
        </w:rPr>
      </w:pPr>
    </w:p>
    <w:p w:rsidR="00A87CE0" w:rsidRDefault="00A87CE0" w:rsidP="00613DDB">
      <w:pPr>
        <w:spacing w:before="120" w:after="120" w:line="360" w:lineRule="auto"/>
        <w:rPr>
          <w:rFonts w:ascii="Arial" w:hAnsi="Arial" w:cs="Arial"/>
        </w:rPr>
        <w:sectPr w:rsidR="00A87CE0" w:rsidSect="00613DDB">
          <w:footerReference w:type="default" r:id="rId10"/>
          <w:pgSz w:w="11906" w:h="16838"/>
          <w:pgMar w:top="1417" w:right="1701" w:bottom="1417" w:left="1701" w:header="708" w:footer="708" w:gutter="0"/>
          <w:cols w:space="708"/>
          <w:titlePg/>
          <w:docGrid w:linePitch="360"/>
        </w:sectPr>
      </w:pPr>
    </w:p>
    <w:p w:rsidR="00D27EEB" w:rsidRPr="00613DDB" w:rsidRDefault="00D27EEB" w:rsidP="00613DDB">
      <w:pPr>
        <w:pStyle w:val="Ttulo1"/>
        <w:spacing w:before="120" w:after="120" w:line="360" w:lineRule="auto"/>
        <w:rPr>
          <w:rFonts w:ascii="Arial" w:hAnsi="Arial" w:cs="Arial"/>
          <w:sz w:val="22"/>
          <w:szCs w:val="22"/>
        </w:rPr>
      </w:pPr>
      <w:bookmarkStart w:id="0" w:name="_Toc297043211"/>
      <w:r w:rsidRPr="00613DDB">
        <w:rPr>
          <w:rFonts w:ascii="Arial" w:hAnsi="Arial" w:cs="Arial"/>
          <w:sz w:val="22"/>
          <w:szCs w:val="22"/>
        </w:rPr>
        <w:lastRenderedPageBreak/>
        <w:t>Introdução</w:t>
      </w:r>
      <w:bookmarkEnd w:id="0"/>
    </w:p>
    <w:p w:rsidR="00166E15" w:rsidRDefault="00166E15" w:rsidP="00613DDB">
      <w:pPr>
        <w:autoSpaceDE w:val="0"/>
        <w:autoSpaceDN w:val="0"/>
        <w:adjustRightInd w:val="0"/>
        <w:spacing w:before="120" w:after="120" w:line="360" w:lineRule="auto"/>
        <w:ind w:firstLine="426"/>
        <w:jc w:val="both"/>
        <w:rPr>
          <w:rFonts w:ascii="Arial" w:hAnsi="Arial" w:cs="Arial"/>
          <w:sz w:val="20"/>
        </w:rPr>
      </w:pPr>
    </w:p>
    <w:p w:rsidR="00D12B64" w:rsidRPr="00166E15" w:rsidRDefault="00D12B64" w:rsidP="000852DB">
      <w:pPr>
        <w:spacing w:before="120" w:after="120" w:line="360" w:lineRule="auto"/>
        <w:ind w:firstLine="708"/>
        <w:jc w:val="both"/>
        <w:rPr>
          <w:rFonts w:ascii="Arial" w:hAnsi="Arial" w:cs="Arial"/>
          <w:sz w:val="20"/>
        </w:rPr>
      </w:pPr>
      <w:r w:rsidRPr="00166E15">
        <w:rPr>
          <w:rFonts w:ascii="Arial" w:hAnsi="Arial" w:cs="Arial"/>
          <w:sz w:val="20"/>
        </w:rPr>
        <w:t xml:space="preserve">O presente relatório diz respeito ao relatório do projecto realizado no âmbito da acção de formação </w:t>
      </w:r>
      <w:r w:rsidRPr="00166E15">
        <w:rPr>
          <w:rFonts w:ascii="Arial" w:hAnsi="Arial" w:cs="Arial"/>
          <w:bCs/>
          <w:iCs/>
          <w:sz w:val="20"/>
        </w:rPr>
        <w:t>LAB</w:t>
      </w:r>
      <w:r w:rsidRPr="00166E15">
        <w:rPr>
          <w:rFonts w:ascii="Arial" w:hAnsi="Arial" w:cs="Arial"/>
          <w:iCs/>
          <w:sz w:val="20"/>
        </w:rPr>
        <w:t xml:space="preserve">oratório </w:t>
      </w:r>
      <w:r w:rsidRPr="00166E15">
        <w:rPr>
          <w:rFonts w:ascii="Arial" w:hAnsi="Arial" w:cs="Arial"/>
          <w:bCs/>
          <w:iCs/>
          <w:sz w:val="20"/>
        </w:rPr>
        <w:t>O</w:t>
      </w:r>
      <w:r w:rsidRPr="00166E15">
        <w:rPr>
          <w:rFonts w:ascii="Arial" w:hAnsi="Arial" w:cs="Arial"/>
          <w:iCs/>
          <w:sz w:val="20"/>
        </w:rPr>
        <w:t xml:space="preserve">ceano – A Escola e as Ciências dos Oceanos </w:t>
      </w:r>
      <w:r w:rsidRPr="00166E15">
        <w:rPr>
          <w:rFonts w:ascii="Arial" w:hAnsi="Arial" w:cs="Arial"/>
          <w:bCs/>
          <w:sz w:val="20"/>
        </w:rPr>
        <w:t>sobre a Conservação e Sustentabilidade dos Ecossistemas Costeiros e Marinhos</w:t>
      </w:r>
      <w:r w:rsidRPr="00166E15">
        <w:rPr>
          <w:rFonts w:ascii="Arial" w:hAnsi="Arial" w:cs="Arial"/>
          <w:sz w:val="20"/>
        </w:rPr>
        <w:t xml:space="preserve"> - </w:t>
      </w:r>
      <w:r w:rsidRPr="00166E15">
        <w:rPr>
          <w:rFonts w:ascii="Arial" w:hAnsi="Arial" w:cs="Arial"/>
          <w:bCs/>
          <w:sz w:val="20"/>
        </w:rPr>
        <w:t>Ervas Marinhas</w:t>
      </w:r>
      <w:r w:rsidRPr="00166E15">
        <w:rPr>
          <w:rFonts w:ascii="Arial" w:hAnsi="Arial" w:cs="Arial"/>
          <w:sz w:val="20"/>
        </w:rPr>
        <w:t xml:space="preserve"> desenvolvida ao longo do ano lectivo 2010/2011, pelo Centro de Formação Ria Formosa na Escola Secundária Pinheiro e Rosa, em Faro.</w:t>
      </w:r>
    </w:p>
    <w:p w:rsidR="00D12B64" w:rsidRPr="00166E15" w:rsidRDefault="00D12B64" w:rsidP="000852DB">
      <w:pPr>
        <w:spacing w:before="120" w:after="120" w:line="360" w:lineRule="auto"/>
        <w:ind w:firstLine="708"/>
        <w:jc w:val="both"/>
        <w:rPr>
          <w:rFonts w:ascii="Arial" w:hAnsi="Arial" w:cs="Arial"/>
          <w:sz w:val="20"/>
        </w:rPr>
      </w:pPr>
      <w:r w:rsidRPr="00166E15">
        <w:rPr>
          <w:rFonts w:ascii="Arial" w:hAnsi="Arial" w:cs="Arial"/>
          <w:sz w:val="20"/>
        </w:rPr>
        <w:t xml:space="preserve">Conscientes da importância de promover a formação de uma consciência ambiental nos alunos, disponibilizando-lhes ferramentas indispensáveis para a construção de novos saberes e atitudes, orientados para as questões ambientais, enquanto factor essencial à qualidade de vida presente e futura, desenvolvemos este projecto com um grupo constituído por vinte e um alunos das turmas 8ºB e 9ºB e quatro professoras da Escola Básica 2,3 Dr. António João Eusébio: Ana Palmilha, Carla Beirão, Ivone Fernandes e Zélia Ramos., no âmbito das disciplinas de Geografia, Ciências Naturais e Ciências Físico-Químicas. Procedeu-se a uma integração curricular em que a variável ambiental assume um carácter transversal às várias disciplinas envolvidas, designadamente, nas Unidades Temáticas de Gestão Sustentável dos Recursos (Ciências Naturais), Ambiente e desenvolvimento Sustentável (Geografia) e Sustentabilidade na Terra (Ciências Físico-Químicas). </w:t>
      </w:r>
    </w:p>
    <w:p w:rsidR="00D12B64" w:rsidRPr="00166E15" w:rsidRDefault="00D12B64" w:rsidP="000852DB">
      <w:pPr>
        <w:spacing w:before="120" w:after="120" w:line="360" w:lineRule="auto"/>
        <w:ind w:firstLine="708"/>
        <w:jc w:val="both"/>
        <w:rPr>
          <w:rFonts w:ascii="Arial" w:hAnsi="Arial" w:cs="Arial"/>
          <w:sz w:val="20"/>
        </w:rPr>
      </w:pPr>
      <w:r w:rsidRPr="00166E15">
        <w:rPr>
          <w:rFonts w:ascii="Arial" w:hAnsi="Arial" w:cs="Arial"/>
          <w:sz w:val="20"/>
        </w:rPr>
        <w:t xml:space="preserve">O projecto tem como principal objectivo, levar os alunos a adquirir e/ou aprofundar os seus conhecimentos acerca dos Ecossistemas Costeiros e Marinhos, especificamente sobre a temática das ervas marinhas e sensibilizá-los para a sua importância, os problemas da sua conservação e protecção. Por outro lado, o projecto visa complementar a Rede de Monitorização da qualidade ecológica dos ecossistemas costeiros e marinhos, recorrendo à recolha, identificação e contabilização de ervas marinhas, especificamente da </w:t>
      </w:r>
      <w:r w:rsidRPr="00166E15">
        <w:rPr>
          <w:rFonts w:ascii="Arial" w:hAnsi="Arial" w:cs="Arial"/>
          <w:i/>
          <w:sz w:val="20"/>
        </w:rPr>
        <w:t>Zostera noltii</w:t>
      </w:r>
      <w:r w:rsidRPr="00166E15">
        <w:rPr>
          <w:rFonts w:ascii="Arial" w:hAnsi="Arial" w:cs="Arial"/>
          <w:sz w:val="20"/>
        </w:rPr>
        <w:t xml:space="preserve"> ou sebarrinha (nome vulgar), que forma pradarias, não só na Ria formosa, mas também nas de Aveiro e de Alvor e nos estuários dos rios Mondego, Tejo, Sado, Mira, Guadiana e Arade.</w:t>
      </w:r>
    </w:p>
    <w:p w:rsidR="00166E15" w:rsidRDefault="00166E15" w:rsidP="00613DDB">
      <w:pPr>
        <w:autoSpaceDE w:val="0"/>
        <w:autoSpaceDN w:val="0"/>
        <w:adjustRightInd w:val="0"/>
        <w:spacing w:before="120" w:after="120" w:line="360" w:lineRule="auto"/>
        <w:ind w:firstLine="426"/>
        <w:jc w:val="both"/>
        <w:rPr>
          <w:rFonts w:ascii="Arial" w:hAnsi="Arial" w:cs="Arial"/>
          <w:sz w:val="20"/>
          <w:lang w:eastAsia="pt-PT"/>
        </w:rPr>
      </w:pPr>
    </w:p>
    <w:p w:rsidR="00D12B64" w:rsidRPr="00166E15" w:rsidRDefault="00A87CE0" w:rsidP="000852DB">
      <w:pPr>
        <w:spacing w:before="120" w:after="120" w:line="360" w:lineRule="auto"/>
        <w:ind w:firstLine="708"/>
        <w:jc w:val="both"/>
        <w:rPr>
          <w:rFonts w:ascii="Arial" w:hAnsi="Arial" w:cs="Arial"/>
          <w:bCs/>
          <w:sz w:val="20"/>
          <w:lang w:eastAsia="pt-PT"/>
        </w:rPr>
      </w:pPr>
      <w:r>
        <w:rPr>
          <w:rFonts w:ascii="Arial" w:hAnsi="Arial" w:cs="Arial"/>
          <w:sz w:val="20"/>
        </w:rPr>
        <w:t>Considerado</w:t>
      </w:r>
      <w:r w:rsidR="00D12B64" w:rsidRPr="00166E15">
        <w:rPr>
          <w:rFonts w:ascii="Arial" w:hAnsi="Arial" w:cs="Arial"/>
          <w:sz w:val="20"/>
          <w:lang w:eastAsia="pt-PT"/>
        </w:rPr>
        <w:t xml:space="preserve"> um dos mais produtivos sistemas da Biosfera,</w:t>
      </w:r>
      <w:r w:rsidR="00D12B64" w:rsidRPr="00166E15">
        <w:rPr>
          <w:rFonts w:ascii="Arial" w:hAnsi="Arial" w:cs="Arial"/>
          <w:sz w:val="20"/>
        </w:rPr>
        <w:t xml:space="preserve"> as ervas marinhas constituem um tipo de vegetação costeira responsável pelo desempenho de importantes funções ao nível ecológico, designadamente:</w:t>
      </w:r>
      <w:r w:rsidR="00D12B64" w:rsidRPr="00166E15">
        <w:rPr>
          <w:rFonts w:ascii="Arial" w:hAnsi="Arial" w:cs="Arial"/>
          <w:sz w:val="20"/>
          <w:lang w:eastAsia="pt-PT"/>
        </w:rPr>
        <w:t xml:space="preserve"> </w:t>
      </w:r>
      <w:r w:rsidR="00D12B64" w:rsidRPr="00166E15">
        <w:rPr>
          <w:rFonts w:ascii="Arial" w:hAnsi="Arial" w:cs="Arial"/>
          <w:bCs/>
          <w:sz w:val="20"/>
          <w:lang w:eastAsia="pt-PT"/>
        </w:rPr>
        <w:t>aumento da biodiversidade</w:t>
      </w:r>
      <w:r w:rsidR="00D12B64" w:rsidRPr="00166E15">
        <w:rPr>
          <w:rFonts w:ascii="Arial" w:hAnsi="Arial" w:cs="Arial"/>
          <w:sz w:val="20"/>
          <w:lang w:eastAsia="pt-PT"/>
        </w:rPr>
        <w:t xml:space="preserve"> (proporcionando habitats para outras espécies vegetais e animais); diminuição</w:t>
      </w:r>
      <w:r w:rsidR="00D12B64" w:rsidRPr="00166E15">
        <w:rPr>
          <w:rFonts w:ascii="Arial" w:hAnsi="Arial" w:cs="Arial"/>
          <w:bCs/>
          <w:sz w:val="20"/>
          <w:lang w:eastAsia="pt-PT"/>
        </w:rPr>
        <w:t xml:space="preserve"> da erosão costeira</w:t>
      </w:r>
      <w:r w:rsidR="00D12B64" w:rsidRPr="00166E15">
        <w:rPr>
          <w:rFonts w:ascii="Arial" w:hAnsi="Arial" w:cs="Arial"/>
          <w:sz w:val="20"/>
          <w:lang w:eastAsia="pt-PT"/>
        </w:rPr>
        <w:t xml:space="preserve"> (ao dissiparem a energia das</w:t>
      </w:r>
      <w:r w:rsidR="00D12B64" w:rsidRPr="00166E15">
        <w:rPr>
          <w:rFonts w:ascii="Arial" w:hAnsi="Arial" w:cs="Arial"/>
          <w:sz w:val="20"/>
        </w:rPr>
        <w:t xml:space="preserve"> </w:t>
      </w:r>
      <w:r w:rsidR="00D12B64" w:rsidRPr="00166E15">
        <w:rPr>
          <w:rFonts w:ascii="Arial" w:hAnsi="Arial" w:cs="Arial"/>
          <w:sz w:val="20"/>
          <w:lang w:eastAsia="pt-PT"/>
        </w:rPr>
        <w:t>ondas e das correntes); es</w:t>
      </w:r>
      <w:r w:rsidR="00D12B64" w:rsidRPr="00166E15">
        <w:rPr>
          <w:rFonts w:ascii="Arial" w:hAnsi="Arial" w:cs="Arial"/>
          <w:bCs/>
          <w:sz w:val="20"/>
          <w:lang w:eastAsia="pt-PT"/>
        </w:rPr>
        <w:t xml:space="preserve">tabilização dos sedimentos </w:t>
      </w:r>
      <w:r w:rsidR="00D12B64" w:rsidRPr="00166E15">
        <w:rPr>
          <w:rFonts w:ascii="Arial" w:hAnsi="Arial" w:cs="Arial"/>
          <w:sz w:val="20"/>
          <w:lang w:eastAsia="pt-PT"/>
        </w:rPr>
        <w:t xml:space="preserve">(pela diminuição da sua ressuspensão) e </w:t>
      </w:r>
      <w:r w:rsidR="00D12B64" w:rsidRPr="00166E15">
        <w:rPr>
          <w:rFonts w:ascii="Arial" w:hAnsi="Arial" w:cs="Arial"/>
          <w:bCs/>
          <w:sz w:val="20"/>
          <w:lang w:eastAsia="pt-PT"/>
        </w:rPr>
        <w:t>melhoria da qualidade da</w:t>
      </w:r>
      <w:r w:rsidR="00D12B64" w:rsidRPr="00166E15">
        <w:rPr>
          <w:rFonts w:ascii="Arial" w:hAnsi="Arial" w:cs="Arial"/>
          <w:b/>
          <w:bCs/>
          <w:color w:val="FF3300"/>
          <w:sz w:val="20"/>
          <w:lang w:eastAsia="pt-PT"/>
        </w:rPr>
        <w:t xml:space="preserve"> </w:t>
      </w:r>
      <w:r w:rsidR="00D12B64" w:rsidRPr="00166E15">
        <w:rPr>
          <w:rFonts w:ascii="Arial" w:hAnsi="Arial" w:cs="Arial"/>
          <w:bCs/>
          <w:sz w:val="20"/>
          <w:lang w:eastAsia="pt-PT"/>
        </w:rPr>
        <w:t>água</w:t>
      </w:r>
      <w:r w:rsidR="00D12B64" w:rsidRPr="00166E15">
        <w:rPr>
          <w:rFonts w:ascii="Arial" w:hAnsi="Arial" w:cs="Arial"/>
          <w:sz w:val="20"/>
          <w:lang w:eastAsia="pt-PT"/>
        </w:rPr>
        <w:t xml:space="preserve"> (promovendo a sedimentação de</w:t>
      </w:r>
      <w:r w:rsidR="00D12B64" w:rsidRPr="00166E15">
        <w:rPr>
          <w:rFonts w:ascii="Arial" w:hAnsi="Arial" w:cs="Arial"/>
          <w:sz w:val="20"/>
        </w:rPr>
        <w:t xml:space="preserve"> </w:t>
      </w:r>
      <w:r w:rsidR="00D12B64" w:rsidRPr="00166E15">
        <w:rPr>
          <w:rFonts w:ascii="Arial" w:hAnsi="Arial" w:cs="Arial"/>
          <w:sz w:val="20"/>
          <w:lang w:eastAsia="pt-PT"/>
        </w:rPr>
        <w:t>matéria em suspensão e absorvendo os nutrientes da água e dos sedimentos).</w:t>
      </w:r>
    </w:p>
    <w:p w:rsidR="00D12B64" w:rsidRPr="00166E15" w:rsidRDefault="00D12B64" w:rsidP="000852DB">
      <w:pPr>
        <w:spacing w:before="120" w:after="120" w:line="360" w:lineRule="auto"/>
        <w:ind w:firstLine="708"/>
        <w:jc w:val="both"/>
        <w:rPr>
          <w:rFonts w:ascii="Arial" w:hAnsi="Arial" w:cs="Arial"/>
          <w:sz w:val="20"/>
        </w:rPr>
      </w:pPr>
      <w:r w:rsidRPr="00166E15">
        <w:rPr>
          <w:rFonts w:ascii="Arial" w:hAnsi="Arial" w:cs="Arial"/>
          <w:sz w:val="20"/>
        </w:rPr>
        <w:t xml:space="preserve">É neste contexto que surgiu a problemática a abordar no presente projecto, que reside na monitorização da dinâmica das populações de ervas marinhas, obtendo indicadores do seu estado de conservação num pequeno troço da Ria Formosa. Para tal, procedeu-se à </w:t>
      </w:r>
      <w:r w:rsidRPr="00166E15">
        <w:rPr>
          <w:rFonts w:ascii="Arial" w:hAnsi="Arial" w:cs="Arial"/>
          <w:sz w:val="20"/>
        </w:rPr>
        <w:lastRenderedPageBreak/>
        <w:t xml:space="preserve">investigação dos valores dos parâmetros biométricos e populacionais das ervas marinhas mais frequentes na Praia dos Cavacos – </w:t>
      </w:r>
      <w:r w:rsidRPr="00166E15">
        <w:rPr>
          <w:rFonts w:ascii="Arial" w:hAnsi="Arial" w:cs="Arial"/>
          <w:i/>
          <w:sz w:val="20"/>
        </w:rPr>
        <w:t>Zostera noltii</w:t>
      </w:r>
      <w:r w:rsidRPr="00166E15">
        <w:rPr>
          <w:rFonts w:ascii="Arial" w:hAnsi="Arial" w:cs="Arial"/>
          <w:sz w:val="20"/>
        </w:rPr>
        <w:t xml:space="preserve"> e comparámo-los com os resultados dos outros grupos de trabalho.</w:t>
      </w:r>
    </w:p>
    <w:p w:rsidR="00D12B64" w:rsidRPr="00166E15" w:rsidRDefault="00D12B64" w:rsidP="000852DB">
      <w:pPr>
        <w:spacing w:before="120" w:after="120" w:line="360" w:lineRule="auto"/>
        <w:ind w:firstLine="708"/>
        <w:jc w:val="both"/>
        <w:rPr>
          <w:rFonts w:ascii="Arial" w:hAnsi="Arial" w:cs="Arial"/>
          <w:sz w:val="20"/>
        </w:rPr>
      </w:pPr>
      <w:r w:rsidRPr="00166E15">
        <w:rPr>
          <w:rFonts w:ascii="Arial" w:hAnsi="Arial" w:cs="Arial"/>
          <w:sz w:val="20"/>
        </w:rPr>
        <w:t>A importância do presente projecto prende-se com: i) a escassez de estudos desta tipologia a incidir na área específica em estudo – Praia dos Cavacos; ii) o levantamento e análise dos parâmetros biométricos e populacionais em ervas marinhas que poderão servir de suporte à monitorização da dinâmica das populações de ervas marinhas, bem como obter indicadores do seu estado de conservação específico nesta área; iii) a crucialidade em se aprofundar as atitudes para a protecção e preservação das ervas marinhas, de forma a evitar declínio das ervas</w:t>
      </w:r>
      <w:r w:rsidR="00D0422D" w:rsidRPr="00166E15">
        <w:rPr>
          <w:rFonts w:ascii="Arial" w:hAnsi="Arial" w:cs="Arial"/>
          <w:sz w:val="20"/>
        </w:rPr>
        <w:t xml:space="preserve"> </w:t>
      </w:r>
      <w:r w:rsidRPr="00166E15">
        <w:rPr>
          <w:rFonts w:ascii="Arial" w:hAnsi="Arial" w:cs="Arial"/>
          <w:sz w:val="20"/>
        </w:rPr>
        <w:t>marinhas; iv) a necessidade de desenvolver um conjunto de boas práticas conducentes à manute</w:t>
      </w:r>
      <w:r w:rsidR="00D0422D" w:rsidRPr="00166E15">
        <w:rPr>
          <w:rFonts w:ascii="Arial" w:hAnsi="Arial" w:cs="Arial"/>
          <w:sz w:val="20"/>
        </w:rPr>
        <w:t xml:space="preserve">nção do estado óptimo das ervas </w:t>
      </w:r>
      <w:r w:rsidRPr="00166E15">
        <w:rPr>
          <w:rFonts w:ascii="Arial" w:hAnsi="Arial" w:cs="Arial"/>
          <w:sz w:val="20"/>
        </w:rPr>
        <w:t>marinhas garantindo a sobrevivência de todas as outras espécies que dependem directa ou indirectamente delas.</w:t>
      </w:r>
    </w:p>
    <w:p w:rsidR="00D12B64" w:rsidRPr="00166E15" w:rsidRDefault="00D12B64" w:rsidP="000852DB">
      <w:pPr>
        <w:spacing w:before="120" w:after="120" w:line="360" w:lineRule="auto"/>
        <w:ind w:firstLine="708"/>
        <w:jc w:val="both"/>
        <w:rPr>
          <w:rFonts w:ascii="Arial" w:hAnsi="Arial" w:cs="Arial"/>
          <w:sz w:val="20"/>
          <w:lang w:eastAsia="pt-PT"/>
        </w:rPr>
      </w:pPr>
      <w:r w:rsidRPr="00166E15">
        <w:rPr>
          <w:rFonts w:ascii="Arial" w:hAnsi="Arial" w:cs="Arial"/>
          <w:sz w:val="20"/>
        </w:rPr>
        <w:t xml:space="preserve">A monitorização regional, nacional e internacional das ervas marinhas assume cada vez mais importância, uma vez que as </w:t>
      </w:r>
      <w:r w:rsidRPr="00166E15">
        <w:rPr>
          <w:rFonts w:ascii="Arial" w:hAnsi="Arial" w:cs="Arial"/>
          <w:sz w:val="20"/>
          <w:lang w:eastAsia="pt-PT"/>
        </w:rPr>
        <w:t xml:space="preserve">funções, serviços e bens prestados pelos ecossistemas de ervas marinhas são determinantes para as actividades humanas, </w:t>
      </w:r>
      <w:r w:rsidRPr="00166E15">
        <w:rPr>
          <w:rFonts w:ascii="Arial" w:eastAsia="Times New Roman" w:hAnsi="Arial" w:cs="Arial"/>
          <w:sz w:val="20"/>
          <w:lang w:eastAsia="pt-PT"/>
        </w:rPr>
        <w:t xml:space="preserve">que as utilizam directamente ou as beneficiam (adaptado de </w:t>
      </w:r>
      <w:r w:rsidRPr="00166E15">
        <w:rPr>
          <w:rFonts w:ascii="Arial" w:hAnsi="Arial" w:cs="Arial"/>
          <w:sz w:val="20"/>
        </w:rPr>
        <w:t xml:space="preserve">Terrados e Borum 2004). Por outro lado, </w:t>
      </w:r>
      <w:r w:rsidRPr="00166E15">
        <w:rPr>
          <w:rStyle w:val="hps"/>
          <w:rFonts w:ascii="Arial" w:hAnsi="Arial" w:cs="Arial"/>
          <w:sz w:val="20"/>
        </w:rPr>
        <w:t>a presença</w:t>
      </w:r>
      <w:r w:rsidRPr="00166E15">
        <w:rPr>
          <w:rFonts w:ascii="Arial" w:hAnsi="Arial" w:cs="Arial"/>
          <w:sz w:val="20"/>
        </w:rPr>
        <w:t xml:space="preserve"> </w:t>
      </w:r>
      <w:r w:rsidRPr="00166E15">
        <w:rPr>
          <w:rStyle w:val="hps"/>
          <w:rFonts w:ascii="Arial" w:hAnsi="Arial" w:cs="Arial"/>
          <w:sz w:val="20"/>
        </w:rPr>
        <w:t>e abundância de</w:t>
      </w:r>
      <w:r w:rsidRPr="00166E15">
        <w:rPr>
          <w:rFonts w:ascii="Arial" w:hAnsi="Arial" w:cs="Arial"/>
          <w:sz w:val="20"/>
        </w:rPr>
        <w:t xml:space="preserve"> </w:t>
      </w:r>
      <w:r w:rsidRPr="00166E15">
        <w:rPr>
          <w:rStyle w:val="hps"/>
          <w:rFonts w:ascii="Arial" w:hAnsi="Arial" w:cs="Arial"/>
          <w:sz w:val="20"/>
        </w:rPr>
        <w:t>ervas marinhas</w:t>
      </w:r>
      <w:r w:rsidRPr="00166E15">
        <w:rPr>
          <w:rFonts w:ascii="Arial" w:hAnsi="Arial" w:cs="Arial"/>
          <w:sz w:val="20"/>
        </w:rPr>
        <w:t xml:space="preserve">, podem ser consideradas como </w:t>
      </w:r>
      <w:r w:rsidRPr="00166E15">
        <w:rPr>
          <w:rStyle w:val="hps"/>
          <w:rFonts w:ascii="Arial" w:hAnsi="Arial" w:cs="Arial"/>
          <w:sz w:val="20"/>
        </w:rPr>
        <w:t>indicadores</w:t>
      </w:r>
      <w:r w:rsidRPr="00166E15">
        <w:rPr>
          <w:rFonts w:ascii="Arial" w:hAnsi="Arial" w:cs="Arial"/>
          <w:sz w:val="20"/>
        </w:rPr>
        <w:t xml:space="preserve"> </w:t>
      </w:r>
      <w:r w:rsidRPr="00166E15">
        <w:rPr>
          <w:rStyle w:val="hps"/>
          <w:rFonts w:ascii="Arial" w:hAnsi="Arial" w:cs="Arial"/>
          <w:sz w:val="20"/>
        </w:rPr>
        <w:t>da qualidade</w:t>
      </w:r>
      <w:r w:rsidRPr="00166E15">
        <w:rPr>
          <w:rFonts w:ascii="Arial" w:hAnsi="Arial" w:cs="Arial"/>
          <w:sz w:val="20"/>
        </w:rPr>
        <w:t xml:space="preserve"> </w:t>
      </w:r>
      <w:r w:rsidRPr="00166E15">
        <w:rPr>
          <w:rStyle w:val="hps"/>
          <w:rFonts w:ascii="Arial" w:hAnsi="Arial" w:cs="Arial"/>
          <w:sz w:val="20"/>
        </w:rPr>
        <w:t>ambiental global</w:t>
      </w:r>
      <w:r w:rsidRPr="00166E15">
        <w:rPr>
          <w:rFonts w:ascii="Arial" w:hAnsi="Arial" w:cs="Arial"/>
          <w:sz w:val="20"/>
        </w:rPr>
        <w:t xml:space="preserve"> </w:t>
      </w:r>
      <w:r w:rsidRPr="00166E15">
        <w:rPr>
          <w:rStyle w:val="hps"/>
          <w:rFonts w:ascii="Arial" w:hAnsi="Arial" w:cs="Arial"/>
          <w:sz w:val="20"/>
        </w:rPr>
        <w:t>da zona costeira</w:t>
      </w:r>
      <w:r w:rsidRPr="00166E15">
        <w:rPr>
          <w:rFonts w:ascii="Arial" w:hAnsi="Arial" w:cs="Arial"/>
          <w:i/>
          <w:sz w:val="20"/>
        </w:rPr>
        <w:t xml:space="preserve"> </w:t>
      </w:r>
      <w:r w:rsidRPr="00166E15">
        <w:rPr>
          <w:rFonts w:ascii="Arial" w:hAnsi="Arial" w:cs="Arial"/>
          <w:sz w:val="20"/>
        </w:rPr>
        <w:t>(Idem).</w:t>
      </w:r>
    </w:p>
    <w:p w:rsidR="00D12B64" w:rsidRPr="00166E15" w:rsidRDefault="00D12B64" w:rsidP="000852DB">
      <w:pPr>
        <w:spacing w:before="120" w:after="120" w:line="360" w:lineRule="auto"/>
        <w:ind w:firstLine="708"/>
        <w:jc w:val="both"/>
        <w:rPr>
          <w:rFonts w:ascii="Arial" w:hAnsi="Arial" w:cs="Arial"/>
          <w:color w:val="888888"/>
          <w:sz w:val="20"/>
        </w:rPr>
      </w:pPr>
      <w:r w:rsidRPr="00166E15">
        <w:rPr>
          <w:rFonts w:ascii="Arial" w:hAnsi="Arial" w:cs="Arial"/>
          <w:sz w:val="20"/>
        </w:rPr>
        <w:t>A nível internacional, destaca-se o programa de monit</w:t>
      </w:r>
      <w:r w:rsidR="00D0422D" w:rsidRPr="00166E15">
        <w:rPr>
          <w:rFonts w:ascii="Arial" w:hAnsi="Arial" w:cs="Arial"/>
          <w:sz w:val="20"/>
        </w:rPr>
        <w:t xml:space="preserve">orização internacional de ervas </w:t>
      </w:r>
      <w:r w:rsidRPr="00166E15">
        <w:rPr>
          <w:rFonts w:ascii="Arial" w:hAnsi="Arial" w:cs="Arial"/>
          <w:sz w:val="20"/>
        </w:rPr>
        <w:t>marinhas</w:t>
      </w:r>
      <w:r w:rsidRPr="00166E15">
        <w:rPr>
          <w:rStyle w:val="nfase"/>
          <w:rFonts w:ascii="Arial" w:hAnsi="Arial" w:cs="Arial"/>
          <w:sz w:val="20"/>
        </w:rPr>
        <w:t xml:space="preserve"> SeagrassNet</w:t>
      </w:r>
      <w:r w:rsidRPr="00166E15">
        <w:rPr>
          <w:rFonts w:ascii="Arial" w:hAnsi="Arial" w:cs="Arial"/>
          <w:sz w:val="20"/>
        </w:rPr>
        <w:t>. Segundo o seu director, Frederick Short, da Universidade de Hampshire nos Estados Unidos, as ervas marinhas já desapareceram de quase todas as linhas de costa junto a aglomerados urbanos devido à poluição, dragagem de areias, sedimentação excessiva provocada pela desflorestação e excesso nutrientes provenientes das águas residuais urbanas e da agricultura. Esta situação é extremamente preocupante, uma vez que a população</w:t>
      </w:r>
      <w:r w:rsidRPr="00166E15">
        <w:rPr>
          <w:rFonts w:ascii="Arial" w:hAnsi="Arial" w:cs="Arial"/>
          <w:color w:val="000000"/>
          <w:sz w:val="20"/>
        </w:rPr>
        <w:t>, através da exploração dos recursos marinhos para a sua subsistência, bem como inúmeras espécies de fauna,</w:t>
      </w:r>
      <w:r w:rsidRPr="00166E15">
        <w:rPr>
          <w:rStyle w:val="hps"/>
          <w:rFonts w:ascii="Arial" w:hAnsi="Arial" w:cs="Arial"/>
          <w:color w:val="000000"/>
          <w:sz w:val="20"/>
        </w:rPr>
        <w:t xml:space="preserve"> ameaçadas</w:t>
      </w:r>
      <w:r w:rsidRPr="00166E15">
        <w:rPr>
          <w:rFonts w:ascii="Arial" w:hAnsi="Arial" w:cs="Arial"/>
          <w:color w:val="000000"/>
          <w:sz w:val="20"/>
        </w:rPr>
        <w:t xml:space="preserve"> </w:t>
      </w:r>
      <w:r w:rsidRPr="00166E15">
        <w:rPr>
          <w:rStyle w:val="hps"/>
          <w:rFonts w:ascii="Arial" w:hAnsi="Arial" w:cs="Arial"/>
          <w:color w:val="000000"/>
          <w:sz w:val="20"/>
        </w:rPr>
        <w:t>a nível mundial</w:t>
      </w:r>
      <w:r w:rsidRPr="00166E15">
        <w:rPr>
          <w:rFonts w:ascii="Arial" w:hAnsi="Arial" w:cs="Arial"/>
          <w:color w:val="000000"/>
          <w:sz w:val="20"/>
        </w:rPr>
        <w:t xml:space="preserve">, dependem de </w:t>
      </w:r>
      <w:r w:rsidRPr="00166E15">
        <w:rPr>
          <w:rStyle w:val="hps"/>
          <w:rFonts w:ascii="Arial" w:hAnsi="Arial" w:cs="Arial"/>
          <w:color w:val="000000"/>
          <w:sz w:val="20"/>
        </w:rPr>
        <w:t>ervas marinhas</w:t>
      </w:r>
      <w:r w:rsidRPr="00166E15">
        <w:rPr>
          <w:rFonts w:ascii="Arial" w:hAnsi="Arial" w:cs="Arial"/>
          <w:color w:val="000000"/>
          <w:sz w:val="20"/>
        </w:rPr>
        <w:t xml:space="preserve"> </w:t>
      </w:r>
      <w:r w:rsidRPr="00166E15">
        <w:rPr>
          <w:rStyle w:val="hps"/>
          <w:rFonts w:ascii="Arial" w:hAnsi="Arial" w:cs="Arial"/>
          <w:color w:val="000000"/>
          <w:sz w:val="20"/>
        </w:rPr>
        <w:t>para a sua sobrevivência</w:t>
      </w:r>
      <w:r w:rsidRPr="00166E15">
        <w:rPr>
          <w:rFonts w:ascii="Arial" w:hAnsi="Arial" w:cs="Arial"/>
          <w:color w:val="888888"/>
          <w:sz w:val="20"/>
        </w:rPr>
        <w:t xml:space="preserve"> </w:t>
      </w:r>
      <w:r w:rsidRPr="00166E15">
        <w:rPr>
          <w:rFonts w:ascii="Arial" w:hAnsi="Arial" w:cs="Arial"/>
          <w:sz w:val="20"/>
        </w:rPr>
        <w:t>(adaptado de Coles, Fortes e Koch 2010:2).</w:t>
      </w:r>
    </w:p>
    <w:p w:rsidR="00D12B64" w:rsidRPr="00166E15" w:rsidRDefault="00D12B64" w:rsidP="00613DDB">
      <w:pPr>
        <w:spacing w:before="120" w:after="120" w:line="360" w:lineRule="auto"/>
        <w:ind w:firstLine="708"/>
        <w:jc w:val="both"/>
        <w:rPr>
          <w:rFonts w:ascii="Arial" w:hAnsi="Arial" w:cs="Arial"/>
          <w:sz w:val="20"/>
        </w:rPr>
      </w:pPr>
      <w:r w:rsidRPr="00166E15">
        <w:rPr>
          <w:rFonts w:ascii="Arial" w:hAnsi="Arial" w:cs="Arial"/>
          <w:sz w:val="20"/>
        </w:rPr>
        <w:t>A nível nacional, é de assinalar a existência do projecto BIOMARES (LIFE06 NAT P 192), liderado pelo CCMAR – Centro de Ciências do Mar do Algarve, e tem como objectivo a recuperação da biodiversidade na área do Parque Marinho da Arrábida, bem como a implementação de diversas acções de gestão ambiental. Segundo, Pinto e Cunha (2007:17) a acção basilar do projecto consiste na replantação de ervas marinhas na zona do Portinho da Arrábida e Baía de Galápagos, uma vez que o ecossistema de ervas marinhas outrora existente nestes locais, suporte fundamental da vida e da biodiversidade marinha desta zona do parque natural, foi quase destruído na sua totalidade.</w:t>
      </w:r>
    </w:p>
    <w:p w:rsidR="00D12B64" w:rsidRPr="00166E15" w:rsidRDefault="00D12B64" w:rsidP="00613DDB">
      <w:pPr>
        <w:spacing w:before="120" w:after="120" w:line="360" w:lineRule="auto"/>
        <w:ind w:firstLine="708"/>
        <w:jc w:val="both"/>
        <w:textAlignment w:val="top"/>
        <w:rPr>
          <w:rFonts w:ascii="Arial" w:hAnsi="Arial" w:cs="Arial"/>
          <w:color w:val="888888"/>
          <w:sz w:val="20"/>
        </w:rPr>
      </w:pPr>
      <w:r w:rsidRPr="00166E15">
        <w:rPr>
          <w:rFonts w:ascii="Arial" w:hAnsi="Arial" w:cs="Arial"/>
          <w:color w:val="000000"/>
          <w:sz w:val="20"/>
        </w:rPr>
        <w:t>De facto, alguns investigadores das ervas marinhas afirmam que sua</w:t>
      </w:r>
      <w:r w:rsidRPr="00166E15">
        <w:rPr>
          <w:rStyle w:val="hps"/>
          <w:rFonts w:ascii="Arial" w:hAnsi="Arial" w:cs="Arial"/>
          <w:color w:val="000000"/>
          <w:sz w:val="20"/>
        </w:rPr>
        <w:t xml:space="preserve"> perda</w:t>
      </w:r>
      <w:r w:rsidRPr="00166E15">
        <w:rPr>
          <w:rFonts w:ascii="Arial" w:hAnsi="Arial" w:cs="Arial"/>
          <w:color w:val="000000"/>
          <w:sz w:val="20"/>
        </w:rPr>
        <w:t xml:space="preserve"> </w:t>
      </w:r>
      <w:r w:rsidRPr="00166E15">
        <w:rPr>
          <w:rStyle w:val="hps"/>
          <w:rFonts w:ascii="Arial" w:hAnsi="Arial" w:cs="Arial"/>
          <w:color w:val="000000"/>
          <w:sz w:val="20"/>
        </w:rPr>
        <w:t>generalizada é consequência</w:t>
      </w:r>
      <w:r w:rsidRPr="00166E15">
        <w:rPr>
          <w:rFonts w:ascii="Arial" w:hAnsi="Arial" w:cs="Arial"/>
          <w:color w:val="000000"/>
          <w:sz w:val="20"/>
        </w:rPr>
        <w:t xml:space="preserve"> </w:t>
      </w:r>
      <w:r w:rsidRPr="00166E15">
        <w:rPr>
          <w:rStyle w:val="hps"/>
          <w:rFonts w:ascii="Arial" w:hAnsi="Arial" w:cs="Arial"/>
          <w:color w:val="000000"/>
          <w:sz w:val="20"/>
        </w:rPr>
        <w:t>do rápido crescimento</w:t>
      </w:r>
      <w:r w:rsidRPr="00166E15">
        <w:rPr>
          <w:rFonts w:ascii="Arial" w:hAnsi="Arial" w:cs="Arial"/>
          <w:color w:val="000000"/>
          <w:sz w:val="20"/>
        </w:rPr>
        <w:t xml:space="preserve"> </w:t>
      </w:r>
      <w:r w:rsidRPr="00166E15">
        <w:rPr>
          <w:rStyle w:val="hps"/>
          <w:rFonts w:ascii="Arial" w:hAnsi="Arial" w:cs="Arial"/>
          <w:color w:val="000000"/>
          <w:sz w:val="20"/>
        </w:rPr>
        <w:t>das actividades humanas</w:t>
      </w:r>
      <w:r w:rsidRPr="00166E15">
        <w:rPr>
          <w:rFonts w:ascii="Arial" w:hAnsi="Arial" w:cs="Arial"/>
          <w:color w:val="000000"/>
          <w:sz w:val="20"/>
        </w:rPr>
        <w:t xml:space="preserve"> </w:t>
      </w:r>
      <w:r w:rsidRPr="00166E15">
        <w:rPr>
          <w:rStyle w:val="hps"/>
          <w:rFonts w:ascii="Arial" w:hAnsi="Arial" w:cs="Arial"/>
          <w:color w:val="000000"/>
          <w:sz w:val="20"/>
        </w:rPr>
        <w:t>e da transformação</w:t>
      </w:r>
      <w:r w:rsidRPr="00166E15">
        <w:rPr>
          <w:rFonts w:ascii="Arial" w:hAnsi="Arial" w:cs="Arial"/>
          <w:color w:val="000000"/>
          <w:sz w:val="20"/>
        </w:rPr>
        <w:t xml:space="preserve"> </w:t>
      </w:r>
      <w:r w:rsidRPr="00166E15">
        <w:rPr>
          <w:rStyle w:val="hps"/>
          <w:rFonts w:ascii="Arial" w:hAnsi="Arial" w:cs="Arial"/>
          <w:color w:val="000000"/>
          <w:sz w:val="20"/>
        </w:rPr>
        <w:t>da zona costeira</w:t>
      </w:r>
      <w:r w:rsidRPr="00166E15">
        <w:rPr>
          <w:rFonts w:ascii="Arial" w:hAnsi="Arial" w:cs="Arial"/>
          <w:color w:val="000000"/>
          <w:sz w:val="20"/>
        </w:rPr>
        <w:t>, com</w:t>
      </w:r>
      <w:r w:rsidRPr="00166E15">
        <w:rPr>
          <w:rStyle w:val="hps"/>
          <w:rFonts w:ascii="Arial" w:hAnsi="Arial" w:cs="Arial"/>
          <w:color w:val="000000"/>
          <w:sz w:val="20"/>
        </w:rPr>
        <w:t xml:space="preserve"> impactos</w:t>
      </w:r>
      <w:r w:rsidRPr="00166E15">
        <w:rPr>
          <w:rFonts w:ascii="Arial" w:hAnsi="Arial" w:cs="Arial"/>
          <w:color w:val="000000"/>
          <w:sz w:val="20"/>
        </w:rPr>
        <w:t xml:space="preserve"> </w:t>
      </w:r>
      <w:r w:rsidRPr="00166E15">
        <w:rPr>
          <w:rStyle w:val="hps"/>
          <w:rFonts w:ascii="Arial" w:hAnsi="Arial" w:cs="Arial"/>
          <w:color w:val="000000"/>
          <w:sz w:val="20"/>
        </w:rPr>
        <w:t>directos e indirectos sobre</w:t>
      </w:r>
      <w:r w:rsidRPr="00166E15">
        <w:rPr>
          <w:rFonts w:ascii="Arial" w:hAnsi="Arial" w:cs="Arial"/>
          <w:color w:val="000000"/>
          <w:sz w:val="20"/>
        </w:rPr>
        <w:t xml:space="preserve"> </w:t>
      </w:r>
      <w:r w:rsidRPr="00166E15">
        <w:rPr>
          <w:rStyle w:val="hps"/>
          <w:rFonts w:ascii="Arial" w:hAnsi="Arial" w:cs="Arial"/>
          <w:color w:val="000000"/>
          <w:sz w:val="20"/>
        </w:rPr>
        <w:t xml:space="preserve">as ervas marinhas </w:t>
      </w:r>
      <w:r w:rsidRPr="00166E15">
        <w:rPr>
          <w:rFonts w:ascii="Arial" w:hAnsi="Arial" w:cs="Arial"/>
          <w:sz w:val="20"/>
        </w:rPr>
        <w:t xml:space="preserve">(adaptado de Duarte, Marbà e Santos 2004:32). Esta situação verifica-se também na Ria </w:t>
      </w:r>
      <w:r w:rsidRPr="00166E15">
        <w:rPr>
          <w:rFonts w:ascii="Arial" w:hAnsi="Arial" w:cs="Arial"/>
          <w:sz w:val="20"/>
        </w:rPr>
        <w:lastRenderedPageBreak/>
        <w:t xml:space="preserve">Formosa, uma vez que </w:t>
      </w:r>
      <w:r w:rsidRPr="00166E15">
        <w:rPr>
          <w:rFonts w:ascii="Arial" w:eastAsia="Times New Roman" w:hAnsi="Arial" w:cs="Arial"/>
          <w:color w:val="000000"/>
          <w:sz w:val="20"/>
          <w:lang w:eastAsia="pt-PT"/>
        </w:rPr>
        <w:t>algumas indústrias ligadas ao ambiente marinho, tais como o turismo (...) e a aquacultura estão a crescer rapidamente, situação agravada pelo provável crescimento da actividade humana na zona costeira, o que poderá desencadear um impacto ainda maior sobre as ervas marinhas</w:t>
      </w:r>
      <w:r w:rsidRPr="00166E15">
        <w:rPr>
          <w:rFonts w:ascii="Arial" w:hAnsi="Arial" w:cs="Arial"/>
          <w:sz w:val="20"/>
        </w:rPr>
        <w:t xml:space="preserve"> (adaptado de Duarte, Marbà e Santos 2004:32).</w:t>
      </w:r>
    </w:p>
    <w:p w:rsidR="00D12B64" w:rsidRPr="00166E15" w:rsidRDefault="00D12B64" w:rsidP="000852DB">
      <w:pPr>
        <w:spacing w:before="120" w:after="120" w:line="360" w:lineRule="auto"/>
        <w:ind w:firstLine="708"/>
        <w:jc w:val="both"/>
        <w:rPr>
          <w:rFonts w:ascii="Arial" w:hAnsi="Arial" w:cs="Arial"/>
          <w:color w:val="888888"/>
          <w:sz w:val="20"/>
        </w:rPr>
      </w:pPr>
      <w:r w:rsidRPr="00166E15">
        <w:rPr>
          <w:rFonts w:ascii="Arial" w:hAnsi="Arial" w:cs="Arial"/>
          <w:color w:val="000000"/>
          <w:sz w:val="20"/>
        </w:rPr>
        <w:t xml:space="preserve">Assim, é imprescindível adoptar estratégias de gestão destes ecossistemas marinhos, pelo que </w:t>
      </w:r>
      <w:r w:rsidRPr="00166E15">
        <w:rPr>
          <w:rStyle w:val="hps"/>
          <w:rFonts w:ascii="Arial" w:hAnsi="Arial" w:cs="Arial"/>
          <w:color w:val="000000"/>
          <w:sz w:val="20"/>
        </w:rPr>
        <w:t>os gestores devem esforçar-se por alcançar</w:t>
      </w:r>
      <w:r w:rsidRPr="00166E15">
        <w:rPr>
          <w:rFonts w:ascii="Arial" w:hAnsi="Arial" w:cs="Arial"/>
          <w:color w:val="000000"/>
          <w:sz w:val="20"/>
        </w:rPr>
        <w:t xml:space="preserve"> </w:t>
      </w:r>
      <w:r w:rsidRPr="00166E15">
        <w:rPr>
          <w:rStyle w:val="hps"/>
          <w:rFonts w:ascii="Arial" w:hAnsi="Arial" w:cs="Arial"/>
          <w:color w:val="000000"/>
          <w:sz w:val="20"/>
        </w:rPr>
        <w:t>um equilíbrio que</w:t>
      </w:r>
      <w:r w:rsidRPr="00166E15">
        <w:rPr>
          <w:rFonts w:ascii="Arial" w:hAnsi="Arial" w:cs="Arial"/>
          <w:color w:val="000000"/>
          <w:sz w:val="20"/>
        </w:rPr>
        <w:t xml:space="preserve"> </w:t>
      </w:r>
      <w:r w:rsidRPr="00166E15">
        <w:rPr>
          <w:rStyle w:val="hps"/>
          <w:rFonts w:ascii="Arial" w:hAnsi="Arial" w:cs="Arial"/>
          <w:color w:val="000000"/>
          <w:sz w:val="20"/>
        </w:rPr>
        <w:t>mantenha a saúde das ervas marinhas e</w:t>
      </w:r>
      <w:r w:rsidRPr="00166E15">
        <w:rPr>
          <w:rFonts w:ascii="Arial" w:hAnsi="Arial" w:cs="Arial"/>
          <w:color w:val="000000"/>
          <w:sz w:val="20"/>
        </w:rPr>
        <w:t xml:space="preserve">, ao mesmo tempo, </w:t>
      </w:r>
      <w:r w:rsidRPr="00166E15">
        <w:rPr>
          <w:rStyle w:val="hps"/>
          <w:rFonts w:ascii="Arial" w:hAnsi="Arial" w:cs="Arial"/>
          <w:color w:val="000000"/>
          <w:sz w:val="20"/>
        </w:rPr>
        <w:t>garanta</w:t>
      </w:r>
      <w:r w:rsidRPr="00166E15">
        <w:rPr>
          <w:rFonts w:ascii="Arial" w:hAnsi="Arial" w:cs="Arial"/>
          <w:color w:val="000000"/>
          <w:sz w:val="20"/>
        </w:rPr>
        <w:t xml:space="preserve"> os </w:t>
      </w:r>
      <w:r w:rsidRPr="00166E15">
        <w:rPr>
          <w:rStyle w:val="hps"/>
          <w:rFonts w:ascii="Arial" w:hAnsi="Arial" w:cs="Arial"/>
          <w:color w:val="000000"/>
          <w:sz w:val="20"/>
        </w:rPr>
        <w:t>meios de subsistência sustentáveis</w:t>
      </w:r>
      <w:r w:rsidRPr="00166E15">
        <w:rPr>
          <w:rFonts w:ascii="Arial" w:hAnsi="Arial" w:cs="Arial"/>
          <w:color w:val="000000"/>
          <w:sz w:val="20"/>
        </w:rPr>
        <w:t xml:space="preserve"> </w:t>
      </w:r>
      <w:r w:rsidRPr="00166E15">
        <w:rPr>
          <w:rStyle w:val="hps"/>
          <w:rFonts w:ascii="Arial" w:hAnsi="Arial" w:cs="Arial"/>
          <w:color w:val="000000"/>
          <w:sz w:val="20"/>
        </w:rPr>
        <w:t>para as populações costeiras.</w:t>
      </w:r>
      <w:r w:rsidRPr="00166E15">
        <w:rPr>
          <w:rFonts w:ascii="Arial" w:hAnsi="Arial" w:cs="Arial"/>
          <w:sz w:val="20"/>
        </w:rPr>
        <w:t xml:space="preserve"> Por sua vez, para que tais estratégias resultem efectivamente a longo prazo, elas devem </w:t>
      </w:r>
      <w:r w:rsidRPr="00166E15">
        <w:rPr>
          <w:rStyle w:val="hps"/>
          <w:rFonts w:ascii="Arial" w:hAnsi="Arial" w:cs="Arial"/>
          <w:color w:val="000000"/>
          <w:sz w:val="20"/>
        </w:rPr>
        <w:t>incorporar</w:t>
      </w:r>
      <w:r w:rsidRPr="00166E15">
        <w:rPr>
          <w:rFonts w:ascii="Arial" w:hAnsi="Arial" w:cs="Arial"/>
          <w:color w:val="000000"/>
          <w:sz w:val="20"/>
        </w:rPr>
        <w:t xml:space="preserve"> </w:t>
      </w:r>
      <w:r w:rsidRPr="00166E15">
        <w:rPr>
          <w:rStyle w:val="hps"/>
          <w:rFonts w:ascii="Arial" w:hAnsi="Arial" w:cs="Arial"/>
          <w:color w:val="000000"/>
          <w:sz w:val="20"/>
        </w:rPr>
        <w:t>as prioridades</w:t>
      </w:r>
      <w:r w:rsidRPr="00166E15">
        <w:rPr>
          <w:rFonts w:ascii="Arial" w:hAnsi="Arial" w:cs="Arial"/>
          <w:color w:val="000000"/>
          <w:sz w:val="20"/>
        </w:rPr>
        <w:t xml:space="preserve"> </w:t>
      </w:r>
      <w:r w:rsidRPr="00166E15">
        <w:rPr>
          <w:rStyle w:val="hps"/>
          <w:rFonts w:ascii="Arial" w:hAnsi="Arial" w:cs="Arial"/>
          <w:color w:val="000000"/>
          <w:sz w:val="20"/>
        </w:rPr>
        <w:t>e necessidades locais,</w:t>
      </w:r>
      <w:r w:rsidRPr="00166E15">
        <w:rPr>
          <w:rFonts w:ascii="Arial" w:hAnsi="Arial" w:cs="Arial"/>
          <w:color w:val="000000"/>
          <w:sz w:val="20"/>
        </w:rPr>
        <w:t xml:space="preserve"> a</w:t>
      </w:r>
      <w:r w:rsidRPr="00166E15">
        <w:rPr>
          <w:rStyle w:val="hps"/>
          <w:rFonts w:ascii="Arial" w:hAnsi="Arial" w:cs="Arial"/>
          <w:color w:val="000000"/>
          <w:sz w:val="20"/>
        </w:rPr>
        <w:t xml:space="preserve"> monitorização </w:t>
      </w:r>
      <w:r w:rsidRPr="00166E15">
        <w:rPr>
          <w:rFonts w:ascii="Arial" w:hAnsi="Arial" w:cs="Arial"/>
          <w:color w:val="000000"/>
          <w:sz w:val="20"/>
        </w:rPr>
        <w:t xml:space="preserve">e a avaliação. É </w:t>
      </w:r>
      <w:r w:rsidR="00D0422D" w:rsidRPr="00166E15">
        <w:rPr>
          <w:rFonts w:ascii="Arial" w:hAnsi="Arial" w:cs="Arial"/>
          <w:color w:val="000000"/>
          <w:sz w:val="20"/>
        </w:rPr>
        <w:t>imprescindível</w:t>
      </w:r>
      <w:r w:rsidRPr="00166E15">
        <w:rPr>
          <w:rFonts w:ascii="Arial" w:hAnsi="Arial" w:cs="Arial"/>
          <w:color w:val="000000"/>
          <w:sz w:val="20"/>
        </w:rPr>
        <w:t xml:space="preserve"> ainda que </w:t>
      </w:r>
      <w:r w:rsidR="00D0422D" w:rsidRPr="00166E15">
        <w:rPr>
          <w:rFonts w:ascii="Arial" w:hAnsi="Arial" w:cs="Arial"/>
          <w:color w:val="000000"/>
          <w:sz w:val="20"/>
        </w:rPr>
        <w:t>se adoptem</w:t>
      </w:r>
      <w:r w:rsidRPr="00166E15">
        <w:rPr>
          <w:rStyle w:val="hps"/>
          <w:rFonts w:ascii="Arial" w:hAnsi="Arial" w:cs="Arial"/>
          <w:color w:val="000000"/>
          <w:sz w:val="20"/>
        </w:rPr>
        <w:t xml:space="preserve"> estratégias</w:t>
      </w:r>
      <w:r w:rsidRPr="00166E15">
        <w:rPr>
          <w:rFonts w:ascii="Arial" w:hAnsi="Arial" w:cs="Arial"/>
          <w:color w:val="000000"/>
          <w:sz w:val="20"/>
        </w:rPr>
        <w:t xml:space="preserve"> </w:t>
      </w:r>
      <w:r w:rsidRPr="00166E15">
        <w:rPr>
          <w:rStyle w:val="hps"/>
          <w:rFonts w:ascii="Arial" w:hAnsi="Arial" w:cs="Arial"/>
          <w:color w:val="000000"/>
          <w:sz w:val="20"/>
        </w:rPr>
        <w:t>de gestão para reduzir</w:t>
      </w:r>
      <w:r w:rsidRPr="00166E15">
        <w:rPr>
          <w:rFonts w:ascii="Arial" w:hAnsi="Arial" w:cs="Arial"/>
          <w:color w:val="000000"/>
          <w:sz w:val="20"/>
        </w:rPr>
        <w:t xml:space="preserve"> </w:t>
      </w:r>
      <w:r w:rsidRPr="00166E15">
        <w:rPr>
          <w:rStyle w:val="hps"/>
          <w:rFonts w:ascii="Arial" w:hAnsi="Arial" w:cs="Arial"/>
          <w:color w:val="000000"/>
          <w:sz w:val="20"/>
        </w:rPr>
        <w:t>impactos antropogénicos</w:t>
      </w:r>
      <w:r w:rsidRPr="00166E15">
        <w:rPr>
          <w:rFonts w:ascii="Arial" w:hAnsi="Arial" w:cs="Arial"/>
          <w:color w:val="000000"/>
          <w:sz w:val="20"/>
        </w:rPr>
        <w:t xml:space="preserve"> </w:t>
      </w:r>
      <w:r w:rsidRPr="00166E15">
        <w:rPr>
          <w:rStyle w:val="hps"/>
          <w:rFonts w:ascii="Arial" w:hAnsi="Arial" w:cs="Arial"/>
          <w:color w:val="000000"/>
          <w:sz w:val="20"/>
        </w:rPr>
        <w:t>e ter em conta alguma resistência que possa ocorrer, por parte da população, a</w:t>
      </w:r>
      <w:r w:rsidRPr="00166E15">
        <w:rPr>
          <w:rFonts w:ascii="Arial" w:hAnsi="Arial" w:cs="Arial"/>
          <w:color w:val="000000"/>
          <w:sz w:val="20"/>
        </w:rPr>
        <w:t xml:space="preserve"> </w:t>
      </w:r>
      <w:r w:rsidRPr="00166E15">
        <w:rPr>
          <w:rStyle w:val="hps"/>
          <w:rFonts w:ascii="Arial" w:hAnsi="Arial" w:cs="Arial"/>
          <w:color w:val="000000"/>
          <w:sz w:val="20"/>
        </w:rPr>
        <w:t>mudanças globais</w:t>
      </w:r>
      <w:r w:rsidRPr="00166E15">
        <w:rPr>
          <w:rFonts w:ascii="Arial" w:hAnsi="Arial" w:cs="Arial"/>
          <w:color w:val="000000"/>
          <w:sz w:val="20"/>
        </w:rPr>
        <w:t xml:space="preserve"> </w:t>
      </w:r>
      <w:r w:rsidRPr="00166E15">
        <w:rPr>
          <w:rStyle w:val="hps"/>
          <w:rFonts w:ascii="Arial" w:hAnsi="Arial" w:cs="Arial"/>
          <w:color w:val="000000"/>
          <w:sz w:val="20"/>
        </w:rPr>
        <w:t>imediatas</w:t>
      </w:r>
      <w:r w:rsidRPr="00166E15">
        <w:rPr>
          <w:rFonts w:ascii="Arial" w:hAnsi="Arial" w:cs="Arial"/>
          <w:sz w:val="20"/>
        </w:rPr>
        <w:t xml:space="preserve"> (adaptado de Björk, Short, Mcleod e Beer 2008:30).</w:t>
      </w:r>
    </w:p>
    <w:p w:rsidR="00D12B64" w:rsidRPr="00166E15" w:rsidRDefault="00D12B64" w:rsidP="00613DDB">
      <w:pPr>
        <w:spacing w:before="120" w:after="120" w:line="360" w:lineRule="auto"/>
        <w:ind w:firstLine="708"/>
        <w:jc w:val="both"/>
        <w:rPr>
          <w:rFonts w:ascii="Arial" w:hAnsi="Arial" w:cs="Arial"/>
          <w:sz w:val="20"/>
        </w:rPr>
      </w:pPr>
      <w:r w:rsidRPr="00166E15">
        <w:rPr>
          <w:rFonts w:ascii="Arial" w:hAnsi="Arial" w:cs="Arial"/>
          <w:sz w:val="20"/>
        </w:rPr>
        <w:t>Nesta linha de raciocínio, pretendeu-se, que os alunos, após uma fase inicial de informação, sensibilização e motivação sobre a importância das ervas marinhas pudessem construir o seu conhecimento acerca do ecossistema costeiro e marinho presente na sua realidade local. Com este projecto que, contemplou a organização e realização de uma visita de estudo à Praia dos Cavacos, recolha de material e posterior trabalho laboratorial, preconizaram-se os seguintes objectivos específicos:</w:t>
      </w:r>
    </w:p>
    <w:p w:rsidR="00D12B64" w:rsidRPr="00166E15" w:rsidRDefault="00D12B64" w:rsidP="00613DDB">
      <w:pPr>
        <w:pStyle w:val="PargrafodaLista"/>
        <w:numPr>
          <w:ilvl w:val="0"/>
          <w:numId w:val="3"/>
        </w:numPr>
        <w:spacing w:before="120" w:after="120" w:line="360" w:lineRule="auto"/>
        <w:jc w:val="both"/>
        <w:rPr>
          <w:rFonts w:ascii="Arial" w:hAnsi="Arial" w:cs="Arial"/>
          <w:sz w:val="20"/>
        </w:rPr>
      </w:pPr>
      <w:r w:rsidRPr="00166E15">
        <w:rPr>
          <w:rFonts w:ascii="Arial" w:hAnsi="Arial" w:cs="Arial"/>
          <w:sz w:val="20"/>
        </w:rPr>
        <w:t>Identificar e caracterizar o tipo de ecossistema visitado;</w:t>
      </w:r>
    </w:p>
    <w:p w:rsidR="00D12B64" w:rsidRPr="00166E15" w:rsidRDefault="00D12B64" w:rsidP="00613DDB">
      <w:pPr>
        <w:pStyle w:val="PargrafodaLista"/>
        <w:numPr>
          <w:ilvl w:val="0"/>
          <w:numId w:val="3"/>
        </w:numPr>
        <w:spacing w:before="120" w:after="120" w:line="360" w:lineRule="auto"/>
        <w:jc w:val="both"/>
        <w:rPr>
          <w:rFonts w:ascii="Arial" w:hAnsi="Arial" w:cs="Arial"/>
          <w:sz w:val="20"/>
        </w:rPr>
      </w:pPr>
      <w:r w:rsidRPr="00166E15">
        <w:rPr>
          <w:rFonts w:ascii="Arial" w:hAnsi="Arial" w:cs="Arial"/>
          <w:sz w:val="20"/>
        </w:rPr>
        <w:t>Compreender a sensibilidade dos ecossistemas costeiros, particularizando o da realidade local – Ria Formosa;</w:t>
      </w:r>
    </w:p>
    <w:p w:rsidR="00D12B64" w:rsidRPr="00166E15" w:rsidRDefault="00D12B64" w:rsidP="00613DDB">
      <w:pPr>
        <w:pStyle w:val="PargrafodaLista"/>
        <w:numPr>
          <w:ilvl w:val="0"/>
          <w:numId w:val="3"/>
        </w:numPr>
        <w:spacing w:before="120" w:after="120" w:line="360" w:lineRule="auto"/>
        <w:jc w:val="both"/>
        <w:rPr>
          <w:rFonts w:ascii="Arial" w:hAnsi="Arial" w:cs="Arial"/>
          <w:sz w:val="20"/>
        </w:rPr>
      </w:pPr>
      <w:r w:rsidRPr="00166E15">
        <w:rPr>
          <w:rFonts w:ascii="Arial" w:hAnsi="Arial" w:cs="Arial"/>
          <w:sz w:val="20"/>
        </w:rPr>
        <w:t>Conhecer a biodiversidade deste tipo de ecossistema costeiro;</w:t>
      </w:r>
    </w:p>
    <w:p w:rsidR="00D12B64" w:rsidRPr="00166E15" w:rsidRDefault="00D12B64" w:rsidP="00613DDB">
      <w:pPr>
        <w:pStyle w:val="PargrafodaLista"/>
        <w:numPr>
          <w:ilvl w:val="0"/>
          <w:numId w:val="3"/>
        </w:numPr>
        <w:spacing w:before="120" w:after="120" w:line="360" w:lineRule="auto"/>
        <w:jc w:val="both"/>
        <w:rPr>
          <w:rFonts w:ascii="Arial" w:hAnsi="Arial" w:cs="Arial"/>
          <w:sz w:val="20"/>
        </w:rPr>
      </w:pPr>
      <w:r w:rsidRPr="00166E15">
        <w:rPr>
          <w:rFonts w:ascii="Arial" w:hAnsi="Arial" w:cs="Arial"/>
          <w:sz w:val="20"/>
        </w:rPr>
        <w:t>Observar e identificar algumas ervas marinhas da Ria Formosa;</w:t>
      </w:r>
    </w:p>
    <w:p w:rsidR="00D12B64" w:rsidRPr="00166E15" w:rsidRDefault="00D12B64" w:rsidP="00613DDB">
      <w:pPr>
        <w:pStyle w:val="PargrafodaLista"/>
        <w:numPr>
          <w:ilvl w:val="0"/>
          <w:numId w:val="3"/>
        </w:numPr>
        <w:autoSpaceDE w:val="0"/>
        <w:autoSpaceDN w:val="0"/>
        <w:adjustRightInd w:val="0"/>
        <w:spacing w:before="120" w:after="120" w:line="360" w:lineRule="auto"/>
        <w:jc w:val="both"/>
        <w:rPr>
          <w:rFonts w:ascii="Arial" w:hAnsi="Arial" w:cs="Arial"/>
          <w:color w:val="000000"/>
          <w:sz w:val="20"/>
        </w:rPr>
      </w:pPr>
      <w:r w:rsidRPr="00166E15">
        <w:rPr>
          <w:rFonts w:ascii="Arial" w:hAnsi="Arial" w:cs="Arial"/>
          <w:color w:val="000000"/>
          <w:sz w:val="20"/>
        </w:rPr>
        <w:t>Proceder à colheita, identificação e análise das ervas marinhas da Praia dos Cavacos;</w:t>
      </w:r>
    </w:p>
    <w:p w:rsidR="00D12B64" w:rsidRPr="00166E15" w:rsidRDefault="00D12B64" w:rsidP="00613DDB">
      <w:pPr>
        <w:pStyle w:val="PargrafodaLista"/>
        <w:numPr>
          <w:ilvl w:val="0"/>
          <w:numId w:val="3"/>
        </w:numPr>
        <w:spacing w:before="120" w:after="120" w:line="360" w:lineRule="auto"/>
        <w:jc w:val="both"/>
        <w:rPr>
          <w:rFonts w:ascii="Arial" w:hAnsi="Arial" w:cs="Arial"/>
          <w:sz w:val="20"/>
        </w:rPr>
      </w:pPr>
      <w:r w:rsidRPr="00166E15">
        <w:rPr>
          <w:rFonts w:ascii="Arial" w:hAnsi="Arial" w:cs="Arial"/>
          <w:sz w:val="20"/>
        </w:rPr>
        <w:t>Determinar a temperatura e pH da água;</w:t>
      </w:r>
    </w:p>
    <w:p w:rsidR="00D12B64" w:rsidRPr="00166E15" w:rsidRDefault="00D12B64" w:rsidP="00613DDB">
      <w:pPr>
        <w:pStyle w:val="PargrafodaLista"/>
        <w:numPr>
          <w:ilvl w:val="0"/>
          <w:numId w:val="3"/>
        </w:numPr>
        <w:spacing w:before="120" w:after="120" w:line="360" w:lineRule="auto"/>
        <w:jc w:val="both"/>
        <w:rPr>
          <w:rFonts w:ascii="Arial" w:hAnsi="Arial" w:cs="Arial"/>
          <w:sz w:val="20"/>
        </w:rPr>
      </w:pPr>
      <w:r w:rsidRPr="00166E15">
        <w:rPr>
          <w:rFonts w:ascii="Arial" w:hAnsi="Arial" w:cs="Arial"/>
          <w:color w:val="000000"/>
          <w:sz w:val="20"/>
        </w:rPr>
        <w:t>Determinar o estado ecológico dos ecossistemas amostrados na Praia dos Cavacos, a partir da monitorização;</w:t>
      </w:r>
    </w:p>
    <w:p w:rsidR="00D12B64" w:rsidRPr="00166E15" w:rsidRDefault="00D12B64" w:rsidP="00613DDB">
      <w:pPr>
        <w:pStyle w:val="PargrafodaLista"/>
        <w:numPr>
          <w:ilvl w:val="0"/>
          <w:numId w:val="3"/>
        </w:numPr>
        <w:spacing w:before="120" w:after="120" w:line="360" w:lineRule="auto"/>
        <w:jc w:val="both"/>
        <w:rPr>
          <w:rFonts w:ascii="Arial" w:hAnsi="Arial" w:cs="Arial"/>
          <w:sz w:val="20"/>
        </w:rPr>
      </w:pPr>
      <w:r w:rsidRPr="00166E15">
        <w:rPr>
          <w:rFonts w:ascii="Arial" w:hAnsi="Arial" w:cs="Arial"/>
          <w:sz w:val="20"/>
        </w:rPr>
        <w:t>Mobilizar e envolver os alunos na monitorização e gestão dos ecossistemas costeiros e marinhos e da qualidade da água recorrendo a ervas marinhas;</w:t>
      </w:r>
    </w:p>
    <w:p w:rsidR="00D12B64" w:rsidRPr="00166E15" w:rsidRDefault="00D12B64" w:rsidP="00613DDB">
      <w:pPr>
        <w:pStyle w:val="PargrafodaLista"/>
        <w:numPr>
          <w:ilvl w:val="0"/>
          <w:numId w:val="3"/>
        </w:numPr>
        <w:spacing w:before="120" w:after="120" w:line="360" w:lineRule="auto"/>
        <w:jc w:val="both"/>
        <w:rPr>
          <w:rFonts w:ascii="Arial" w:hAnsi="Arial" w:cs="Arial"/>
          <w:sz w:val="20"/>
        </w:rPr>
      </w:pPr>
      <w:r w:rsidRPr="00166E15">
        <w:rPr>
          <w:rFonts w:ascii="Arial" w:hAnsi="Arial" w:cs="Arial"/>
          <w:sz w:val="20"/>
        </w:rPr>
        <w:t xml:space="preserve">Sistematizar uma rede de </w:t>
      </w:r>
      <w:r w:rsidRPr="00166E15">
        <w:rPr>
          <w:rFonts w:ascii="Arial" w:hAnsi="Arial" w:cs="Arial"/>
          <w:color w:val="231F20"/>
          <w:sz w:val="20"/>
        </w:rPr>
        <w:t>observação/monitorização voluntária;</w:t>
      </w:r>
    </w:p>
    <w:p w:rsidR="00D12B64" w:rsidRPr="00166E15" w:rsidRDefault="00D12B64" w:rsidP="00613DDB">
      <w:pPr>
        <w:pStyle w:val="PargrafodaLista"/>
        <w:numPr>
          <w:ilvl w:val="0"/>
          <w:numId w:val="3"/>
        </w:numPr>
        <w:spacing w:before="120" w:after="120" w:line="360" w:lineRule="auto"/>
        <w:jc w:val="both"/>
        <w:rPr>
          <w:rFonts w:ascii="Arial" w:hAnsi="Arial" w:cs="Arial"/>
          <w:sz w:val="20"/>
        </w:rPr>
      </w:pPr>
      <w:r w:rsidRPr="00166E15">
        <w:rPr>
          <w:rFonts w:ascii="Arial" w:hAnsi="Arial" w:cs="Arial"/>
          <w:sz w:val="20"/>
        </w:rPr>
        <w:t>Estimular a participação dos alunos como elementos activos da sua própria aprendizagem;</w:t>
      </w:r>
    </w:p>
    <w:p w:rsidR="00D12B64" w:rsidRPr="00166E15" w:rsidRDefault="00D12B64" w:rsidP="00613DDB">
      <w:pPr>
        <w:pStyle w:val="PargrafodaLista"/>
        <w:numPr>
          <w:ilvl w:val="0"/>
          <w:numId w:val="3"/>
        </w:numPr>
        <w:autoSpaceDE w:val="0"/>
        <w:autoSpaceDN w:val="0"/>
        <w:adjustRightInd w:val="0"/>
        <w:spacing w:before="120" w:after="120" w:line="360" w:lineRule="auto"/>
        <w:jc w:val="both"/>
        <w:rPr>
          <w:rFonts w:ascii="Arial" w:hAnsi="Arial" w:cs="Arial"/>
          <w:color w:val="000000"/>
          <w:sz w:val="20"/>
        </w:rPr>
      </w:pPr>
      <w:r w:rsidRPr="00166E15">
        <w:rPr>
          <w:rFonts w:ascii="Arial" w:hAnsi="Arial" w:cs="Arial"/>
          <w:sz w:val="20"/>
        </w:rPr>
        <w:t>Promover atitudes para a protecção e sustentabilidade dos ecossistemas costeiros e marinhos ecossistemas.</w:t>
      </w:r>
    </w:p>
    <w:p w:rsidR="00D12B64" w:rsidRPr="00166E15" w:rsidRDefault="00D12B64" w:rsidP="00613DDB">
      <w:pPr>
        <w:spacing w:before="120" w:after="120" w:line="360" w:lineRule="auto"/>
        <w:jc w:val="both"/>
        <w:rPr>
          <w:rFonts w:ascii="Arial" w:hAnsi="Arial" w:cs="Arial"/>
          <w:sz w:val="20"/>
        </w:rPr>
      </w:pPr>
      <w:r w:rsidRPr="00166E15">
        <w:rPr>
          <w:rFonts w:ascii="Arial" w:hAnsi="Arial" w:cs="Arial"/>
          <w:sz w:val="20"/>
        </w:rPr>
        <w:br w:type="page"/>
      </w:r>
    </w:p>
    <w:p w:rsidR="00D12B64" w:rsidRPr="00613DDB" w:rsidRDefault="00D12B64" w:rsidP="00613DDB">
      <w:pPr>
        <w:pStyle w:val="Ttulo1"/>
        <w:spacing w:before="120" w:after="120" w:line="360" w:lineRule="auto"/>
        <w:rPr>
          <w:rFonts w:ascii="Arial" w:hAnsi="Arial" w:cs="Arial"/>
          <w:sz w:val="22"/>
          <w:szCs w:val="22"/>
        </w:rPr>
      </w:pPr>
      <w:bookmarkStart w:id="1" w:name="_Toc297043212"/>
      <w:r w:rsidRPr="00613DDB">
        <w:rPr>
          <w:rFonts w:ascii="Arial" w:hAnsi="Arial" w:cs="Arial"/>
          <w:sz w:val="22"/>
          <w:szCs w:val="22"/>
        </w:rPr>
        <w:lastRenderedPageBreak/>
        <w:t>Material e métodos</w:t>
      </w:r>
      <w:bookmarkEnd w:id="1"/>
    </w:p>
    <w:p w:rsidR="00D12B64" w:rsidRPr="00613DDB" w:rsidRDefault="00D12B64" w:rsidP="00613DDB">
      <w:pPr>
        <w:pStyle w:val="Ttulo2"/>
        <w:spacing w:before="120" w:after="120" w:line="360" w:lineRule="auto"/>
        <w:rPr>
          <w:rFonts w:ascii="Arial" w:hAnsi="Arial" w:cs="Arial"/>
          <w:sz w:val="22"/>
          <w:szCs w:val="22"/>
        </w:rPr>
      </w:pPr>
      <w:bookmarkStart w:id="2" w:name="_Toc297043213"/>
      <w:r w:rsidRPr="00613DDB">
        <w:rPr>
          <w:rFonts w:ascii="Arial" w:hAnsi="Arial" w:cs="Arial"/>
          <w:sz w:val="22"/>
          <w:szCs w:val="22"/>
        </w:rPr>
        <w:t>Local de estudo</w:t>
      </w:r>
      <w:bookmarkEnd w:id="2"/>
    </w:p>
    <w:p w:rsidR="00D12B64" w:rsidRPr="00166E15" w:rsidRDefault="00D12B64" w:rsidP="00613DDB">
      <w:pPr>
        <w:spacing w:before="120" w:after="120" w:line="360" w:lineRule="auto"/>
        <w:ind w:firstLine="709"/>
        <w:rPr>
          <w:rFonts w:ascii="Arial" w:hAnsi="Arial" w:cs="Arial"/>
          <w:sz w:val="20"/>
        </w:rPr>
      </w:pPr>
    </w:p>
    <w:p w:rsidR="00D12B64" w:rsidRPr="00166E15" w:rsidRDefault="00D12B64" w:rsidP="00613DDB">
      <w:pPr>
        <w:spacing w:before="120" w:after="120" w:line="360" w:lineRule="auto"/>
        <w:ind w:firstLine="709"/>
        <w:jc w:val="both"/>
        <w:rPr>
          <w:rFonts w:ascii="Arial" w:hAnsi="Arial" w:cs="Arial"/>
          <w:sz w:val="20"/>
        </w:rPr>
      </w:pPr>
      <w:r w:rsidRPr="00166E15">
        <w:rPr>
          <w:rFonts w:ascii="Arial" w:hAnsi="Arial" w:cs="Arial"/>
          <w:sz w:val="20"/>
        </w:rPr>
        <w:t xml:space="preserve">O local de estudo seleccionado foi a Praia dos Cavacos (Latitude - </w:t>
      </w:r>
      <w:r w:rsidRPr="00166E15">
        <w:rPr>
          <w:rFonts w:ascii="Arial" w:hAnsi="Arial" w:cs="Arial"/>
          <w:color w:val="000000"/>
          <w:sz w:val="20"/>
        </w:rPr>
        <w:t>37º2'9,42''N e</w:t>
      </w:r>
      <w:r w:rsidRPr="00166E15">
        <w:rPr>
          <w:rFonts w:ascii="Arial" w:hAnsi="Arial" w:cs="Arial"/>
          <w:sz w:val="20"/>
        </w:rPr>
        <w:t xml:space="preserve"> Longitude - </w:t>
      </w:r>
      <w:r w:rsidRPr="00166E15">
        <w:rPr>
          <w:rFonts w:ascii="Arial" w:hAnsi="Arial" w:cs="Arial"/>
          <w:color w:val="000000"/>
          <w:sz w:val="20"/>
        </w:rPr>
        <w:t>7º47'44,8''O e</w:t>
      </w:r>
      <w:r w:rsidRPr="00166E15">
        <w:rPr>
          <w:rFonts w:ascii="Arial" w:hAnsi="Arial" w:cs="Arial"/>
          <w:sz w:val="20"/>
        </w:rPr>
        <w:t xml:space="preserve">, que se localiza entre Olhão e </w:t>
      </w:r>
      <w:r w:rsidR="00D0422D" w:rsidRPr="00166E15">
        <w:rPr>
          <w:rFonts w:ascii="Arial" w:hAnsi="Arial" w:cs="Arial"/>
          <w:sz w:val="20"/>
        </w:rPr>
        <w:t>Fuzeta</w:t>
      </w:r>
      <w:r w:rsidRPr="00166E15">
        <w:rPr>
          <w:rFonts w:ascii="Arial" w:hAnsi="Arial" w:cs="Arial"/>
          <w:sz w:val="20"/>
        </w:rPr>
        <w:t>, perto da Aldeia de Marim Centro de Interpretação do Parque Natural da Ria Formosa. A Praia dos Cavacos situa-se numa área de sapal junto a um núcleo de apoio à actividade piscatória e de mariscagem. A pequena baía serve de ancoradouro a várias embarcações e encontra-se rodeada por salinas, podendo observar-se diversas espécies faunísticas como as poliquetas, os pepinos-do-mar, mexilhão, berbigão, amêijoas, caranguejos, bem como a flora constituída pela característica vegetação halófita mediterrânica.</w:t>
      </w:r>
    </w:p>
    <w:p w:rsidR="00D12B64" w:rsidRPr="00166E15" w:rsidRDefault="00D12B64" w:rsidP="00613DDB">
      <w:pPr>
        <w:pStyle w:val="NormalWeb"/>
        <w:spacing w:before="120" w:beforeAutospacing="0" w:after="120" w:afterAutospacing="0" w:line="360" w:lineRule="auto"/>
        <w:ind w:firstLine="709"/>
        <w:jc w:val="both"/>
        <w:rPr>
          <w:rStyle w:val="Forte"/>
          <w:rFonts w:ascii="Arial" w:hAnsi="Arial" w:cs="Arial"/>
          <w:b w:val="0"/>
          <w:sz w:val="20"/>
          <w:szCs w:val="22"/>
        </w:rPr>
      </w:pPr>
      <w:r w:rsidRPr="00166E15">
        <w:rPr>
          <w:rStyle w:val="Forte"/>
          <w:rFonts w:ascii="Arial" w:hAnsi="Arial" w:cs="Arial"/>
          <w:b w:val="0"/>
          <w:sz w:val="20"/>
          <w:szCs w:val="22"/>
        </w:rPr>
        <w:t>O Plano de Ordenamento da Orla Costeira (POOC) Vilamoura - Vila Real de Santo António prevê para este local um Plano de Praia e competindo à Polis Litoral Ria Formosa a sua execução.</w:t>
      </w:r>
    </w:p>
    <w:p w:rsidR="00166E15" w:rsidRDefault="00246DB4" w:rsidP="00613DDB">
      <w:pPr>
        <w:pStyle w:val="NormalWeb"/>
        <w:spacing w:before="120" w:beforeAutospacing="0" w:after="120" w:afterAutospacing="0" w:line="360" w:lineRule="auto"/>
        <w:jc w:val="center"/>
        <w:rPr>
          <w:rStyle w:val="Forte"/>
          <w:rFonts w:ascii="Arial" w:hAnsi="Arial" w:cs="Arial"/>
          <w:sz w:val="20"/>
          <w:szCs w:val="22"/>
        </w:rPr>
      </w:pPr>
      <w:r w:rsidRPr="00246DB4">
        <w:rPr>
          <w:rFonts w:ascii="Arial" w:hAnsi="Arial" w:cs="Arial"/>
          <w:noProof/>
          <w:sz w:val="20"/>
        </w:rPr>
        <w:pict>
          <v:shapetype id="_x0000_t202" coordsize="21600,21600" o:spt="202" path="m,l,21600r21600,l21600,xe">
            <v:stroke joinstyle="miter"/>
            <v:path gradientshapeok="t" o:connecttype="rect"/>
          </v:shapetype>
          <v:shape id="_x0000_s1030" type="#_x0000_t202" style="position:absolute;left:0;text-align:left;margin-left:320.15pt;margin-top:67.75pt;width:143.75pt;height:75.75pt;z-index:251660288;mso-width-relative:margin;mso-height-relative:margin" stroked="f">
            <v:textbox style="mso-next-textbox:#_x0000_s1030">
              <w:txbxContent>
                <w:p w:rsidR="00D34E90" w:rsidRDefault="00D34E90" w:rsidP="00D12B64">
                  <w:pPr>
                    <w:spacing w:after="0" w:line="240" w:lineRule="auto"/>
                    <w:rPr>
                      <w:rFonts w:ascii="Arial" w:hAnsi="Arial" w:cs="Arial"/>
                      <w:b/>
                      <w:bCs/>
                      <w:sz w:val="16"/>
                      <w:szCs w:val="16"/>
                    </w:rPr>
                  </w:pPr>
                  <w:r w:rsidRPr="00434376">
                    <w:rPr>
                      <w:rFonts w:ascii="Arial" w:hAnsi="Arial" w:cs="Arial"/>
                      <w:b/>
                      <w:bCs/>
                      <w:sz w:val="16"/>
                      <w:szCs w:val="16"/>
                    </w:rPr>
                    <w:t>Coordenadas Geográficas WGS84:</w:t>
                  </w:r>
                </w:p>
                <w:p w:rsidR="00D34E90" w:rsidRPr="00434376" w:rsidRDefault="00D34E90" w:rsidP="00D12B64">
                  <w:pPr>
                    <w:spacing w:after="0" w:line="240" w:lineRule="auto"/>
                    <w:rPr>
                      <w:rFonts w:ascii="Arial" w:hAnsi="Arial" w:cs="Arial"/>
                      <w:b/>
                      <w:bCs/>
                      <w:sz w:val="16"/>
                      <w:szCs w:val="16"/>
                    </w:rPr>
                  </w:pPr>
                </w:p>
                <w:p w:rsidR="00D34E90" w:rsidRPr="00434376" w:rsidRDefault="00D34E90" w:rsidP="00D12B64">
                  <w:pPr>
                    <w:rPr>
                      <w:rFonts w:ascii="Arial" w:eastAsia="Times New Roman" w:hAnsi="Arial" w:cs="Arial"/>
                      <w:color w:val="000000"/>
                      <w:sz w:val="16"/>
                      <w:szCs w:val="16"/>
                      <w:lang w:eastAsia="pt-PT"/>
                    </w:rPr>
                  </w:pPr>
                  <w:r w:rsidRPr="00434376">
                    <w:rPr>
                      <w:rFonts w:ascii="Arial" w:eastAsia="Times New Roman" w:hAnsi="Arial" w:cs="Arial"/>
                      <w:color w:val="000000"/>
                      <w:sz w:val="16"/>
                      <w:szCs w:val="16"/>
                      <w:lang w:eastAsia="pt-PT"/>
                    </w:rPr>
                    <w:t>7º47'44,8''O</w:t>
                  </w:r>
                </w:p>
                <w:p w:rsidR="00D34E90" w:rsidRPr="00434376" w:rsidRDefault="00D34E90" w:rsidP="00D12B64">
                  <w:pPr>
                    <w:rPr>
                      <w:rFonts w:ascii="Arial" w:hAnsi="Arial" w:cs="Arial"/>
                      <w:sz w:val="16"/>
                      <w:szCs w:val="16"/>
                    </w:rPr>
                  </w:pPr>
                  <w:r w:rsidRPr="00434376">
                    <w:rPr>
                      <w:rFonts w:ascii="Arial" w:hAnsi="Arial" w:cs="Arial"/>
                      <w:color w:val="000000"/>
                      <w:sz w:val="16"/>
                      <w:szCs w:val="16"/>
                    </w:rPr>
                    <w:t>37º2'9,42''N</w:t>
                  </w:r>
                </w:p>
              </w:txbxContent>
            </v:textbox>
          </v:shape>
        </w:pict>
      </w:r>
      <w:r w:rsidR="00166E15" w:rsidRPr="00166E15">
        <w:rPr>
          <w:rStyle w:val="Forte"/>
          <w:rFonts w:ascii="Arial" w:hAnsi="Arial" w:cs="Arial"/>
          <w:noProof/>
          <w:sz w:val="20"/>
          <w:szCs w:val="22"/>
        </w:rPr>
        <w:drawing>
          <wp:inline distT="0" distB="0" distL="0" distR="0">
            <wp:extent cx="2497379" cy="2225451"/>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srcRect l="25288" t="22256" r="13580" b="9692"/>
                    <a:stretch>
                      <a:fillRect/>
                    </a:stretch>
                  </pic:blipFill>
                  <pic:spPr bwMode="auto">
                    <a:xfrm>
                      <a:off x="0" y="0"/>
                      <a:ext cx="2499271" cy="2227137"/>
                    </a:xfrm>
                    <a:prstGeom prst="rect">
                      <a:avLst/>
                    </a:prstGeom>
                    <a:noFill/>
                    <a:ln w="9525">
                      <a:noFill/>
                      <a:miter lim="800000"/>
                      <a:headEnd/>
                      <a:tailEnd/>
                    </a:ln>
                  </pic:spPr>
                </pic:pic>
              </a:graphicData>
            </a:graphic>
          </wp:inline>
        </w:drawing>
      </w:r>
    </w:p>
    <w:p w:rsidR="00D12B64" w:rsidRPr="00166E15" w:rsidRDefault="00166E15" w:rsidP="00166E15">
      <w:pPr>
        <w:pStyle w:val="NormalWeb"/>
        <w:spacing w:before="120" w:beforeAutospacing="0" w:after="120" w:afterAutospacing="0" w:line="360" w:lineRule="auto"/>
        <w:jc w:val="center"/>
        <w:rPr>
          <w:rStyle w:val="Forte"/>
          <w:rFonts w:ascii="Arial" w:hAnsi="Arial" w:cs="Arial"/>
          <w:b w:val="0"/>
          <w:sz w:val="20"/>
          <w:szCs w:val="22"/>
        </w:rPr>
      </w:pPr>
      <w:r w:rsidRPr="00166E15">
        <w:rPr>
          <w:rStyle w:val="Forte"/>
          <w:rFonts w:ascii="Arial" w:hAnsi="Arial" w:cs="Arial"/>
          <w:b w:val="0"/>
          <w:sz w:val="20"/>
          <w:szCs w:val="22"/>
        </w:rPr>
        <w:t xml:space="preserve">Figura 1 - </w:t>
      </w:r>
      <w:r w:rsidR="00D12B64" w:rsidRPr="00166E15">
        <w:rPr>
          <w:rStyle w:val="Forte"/>
          <w:rFonts w:ascii="Arial" w:hAnsi="Arial" w:cs="Arial"/>
          <w:b w:val="0"/>
          <w:sz w:val="20"/>
          <w:szCs w:val="22"/>
        </w:rPr>
        <w:t>Localização Geográfica da Praia dos Cavacos</w:t>
      </w:r>
    </w:p>
    <w:p w:rsidR="00D12B64" w:rsidRPr="00166E15" w:rsidRDefault="00D12B64" w:rsidP="00613DDB">
      <w:pPr>
        <w:spacing w:before="120" w:after="120" w:line="360" w:lineRule="auto"/>
        <w:jc w:val="center"/>
        <w:rPr>
          <w:rFonts w:ascii="Arial" w:hAnsi="Arial" w:cs="Arial"/>
          <w:sz w:val="20"/>
        </w:rPr>
      </w:pPr>
    </w:p>
    <w:p w:rsidR="00D12B64" w:rsidRPr="00613DDB" w:rsidRDefault="00D12B64" w:rsidP="00613DDB">
      <w:pPr>
        <w:pStyle w:val="Ttulo2"/>
        <w:spacing w:before="120" w:after="120" w:line="360" w:lineRule="auto"/>
        <w:rPr>
          <w:rFonts w:ascii="Arial" w:hAnsi="Arial" w:cs="Arial"/>
          <w:sz w:val="22"/>
          <w:szCs w:val="22"/>
        </w:rPr>
      </w:pPr>
      <w:bookmarkStart w:id="3" w:name="_Toc297043214"/>
      <w:r w:rsidRPr="00613DDB">
        <w:rPr>
          <w:rFonts w:ascii="Arial" w:hAnsi="Arial" w:cs="Arial"/>
          <w:sz w:val="22"/>
          <w:szCs w:val="22"/>
        </w:rPr>
        <w:t>Material</w:t>
      </w:r>
      <w:bookmarkEnd w:id="3"/>
    </w:p>
    <w:p w:rsidR="00D12B64" w:rsidRPr="00166E15" w:rsidRDefault="00D12B64" w:rsidP="00613DDB">
      <w:pPr>
        <w:autoSpaceDE w:val="0"/>
        <w:autoSpaceDN w:val="0"/>
        <w:adjustRightInd w:val="0"/>
        <w:spacing w:before="120" w:after="120" w:line="360" w:lineRule="auto"/>
        <w:ind w:firstLine="709"/>
        <w:jc w:val="both"/>
        <w:rPr>
          <w:rFonts w:ascii="Arial" w:hAnsi="Arial" w:cs="Arial"/>
          <w:color w:val="000000"/>
          <w:sz w:val="20"/>
          <w:lang w:eastAsia="pt-PT"/>
        </w:rPr>
      </w:pPr>
      <w:r w:rsidRPr="00166E15">
        <w:rPr>
          <w:rFonts w:ascii="Arial" w:hAnsi="Arial" w:cs="Arial"/>
          <w:color w:val="000000"/>
          <w:sz w:val="20"/>
          <w:lang w:eastAsia="pt-PT"/>
        </w:rPr>
        <w:t>Tendo por base a saída de campo, estruturou-se o plano seguindo as orientações da metodologia de trabalho de projecto: investigou-se, fez-se o reconhecimento do espaço físico, para selecção do troço a estudar, preparou-se materiais para os alunos, organizaram-se actividades, fez-se o enquadramento do tema a estudar nas unidades temáticas das várias disciplinas e desenvolveram-se estratégias de motivação e preparação para a saída de campo. Realizou-se a saída de campo, para a qual foi necessário providenciar o seguinte material:</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 xml:space="preserve">2 âncoras de sedimento em aço </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 xml:space="preserve">1 quadrado de 50 x 50 cm </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lastRenderedPageBreak/>
        <w:sym w:font="Wingdings" w:char="F0D8"/>
      </w:r>
      <w:r w:rsidRPr="00166E15">
        <w:rPr>
          <w:rFonts w:ascii="Arial" w:hAnsi="Arial" w:cs="Arial"/>
          <w:color w:val="000000"/>
          <w:sz w:val="20"/>
          <w:lang w:eastAsia="pt-PT"/>
        </w:rPr>
        <w:t xml:space="preserve">1 régua de plástico (50 cm) </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 xml:space="preserve">1 core (tubo de PVC, diâmetro aproximado de 11cm, altura de 20 cm) </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 xml:space="preserve">6 peneiros de lavagem </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 xml:space="preserve">6 sacos de plástico (identificados com o nº da amostra) </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 xml:space="preserve">1 marcador permanente </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 xml:space="preserve">1 geleira </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 xml:space="preserve">6 tabuleiros </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 xml:space="preserve">12 sacos de papel (para secar as amostras) </w:t>
      </w:r>
    </w:p>
    <w:p w:rsidR="00D12B64" w:rsidRPr="00166E15" w:rsidRDefault="00D12B64" w:rsidP="00613DDB">
      <w:pPr>
        <w:autoSpaceDE w:val="0"/>
        <w:autoSpaceDN w:val="0"/>
        <w:adjustRightInd w:val="0"/>
        <w:spacing w:before="120" w:after="120" w:line="360" w:lineRule="auto"/>
        <w:rPr>
          <w:rFonts w:ascii="Arial" w:hAnsi="Arial" w:cs="Arial"/>
          <w:color w:val="000000"/>
          <w:sz w:val="20"/>
          <w:lang w:eastAsia="pt-PT"/>
        </w:rPr>
      </w:pPr>
      <w:r w:rsidRPr="00166E15">
        <w:rPr>
          <w:rFonts w:ascii="Arial" w:hAnsi="Arial" w:cs="Arial"/>
          <w:color w:val="000000"/>
          <w:sz w:val="20"/>
          <w:lang w:eastAsia="pt-PT"/>
        </w:rPr>
        <w:sym w:font="Wingdings" w:char="F0D8"/>
      </w:r>
      <w:r w:rsidR="00A32C8A" w:rsidRPr="00166E15">
        <w:rPr>
          <w:rFonts w:ascii="Arial" w:hAnsi="Arial" w:cs="Arial"/>
          <w:color w:val="000000"/>
          <w:sz w:val="20"/>
          <w:lang w:eastAsia="pt-PT"/>
        </w:rPr>
        <w:t>Fichas de Campo</w:t>
      </w:r>
    </w:p>
    <w:p w:rsidR="00D12B64" w:rsidRPr="00166E15" w:rsidRDefault="00D12B64" w:rsidP="00613DDB">
      <w:pPr>
        <w:autoSpaceDE w:val="0"/>
        <w:autoSpaceDN w:val="0"/>
        <w:adjustRightInd w:val="0"/>
        <w:spacing w:before="120" w:after="120" w:line="360" w:lineRule="auto"/>
        <w:rPr>
          <w:rFonts w:ascii="Arial" w:hAnsi="Arial" w:cs="Arial"/>
          <w:color w:val="000000"/>
          <w:sz w:val="20"/>
          <w:lang w:eastAsia="pt-PT"/>
        </w:rPr>
      </w:pPr>
      <w:r w:rsidRPr="00166E15">
        <w:rPr>
          <w:rFonts w:ascii="Arial" w:hAnsi="Arial" w:cs="Arial"/>
          <w:color w:val="000000"/>
          <w:sz w:val="20"/>
          <w:lang w:eastAsia="pt-PT"/>
        </w:rPr>
        <w:sym w:font="Wingdings" w:char="F0D8"/>
      </w:r>
      <w:r w:rsidR="00A32C8A" w:rsidRPr="00166E15">
        <w:rPr>
          <w:rFonts w:ascii="Arial" w:hAnsi="Arial" w:cs="Arial"/>
          <w:color w:val="000000"/>
          <w:sz w:val="20"/>
          <w:lang w:eastAsia="pt-PT"/>
        </w:rPr>
        <w:t>Vestuário e calçado apropriado</w:t>
      </w:r>
    </w:p>
    <w:p w:rsidR="00D12B64" w:rsidRPr="00166E15" w:rsidRDefault="00D12B64" w:rsidP="00613DDB">
      <w:pPr>
        <w:autoSpaceDE w:val="0"/>
        <w:autoSpaceDN w:val="0"/>
        <w:adjustRightInd w:val="0"/>
        <w:spacing w:before="120" w:after="120" w:line="360" w:lineRule="auto"/>
        <w:rPr>
          <w:rFonts w:ascii="Arial" w:hAnsi="Arial" w:cs="Arial"/>
          <w:color w:val="000000"/>
          <w:sz w:val="20"/>
          <w:lang w:eastAsia="pt-PT"/>
        </w:rPr>
      </w:pPr>
      <w:r w:rsidRPr="00166E15">
        <w:rPr>
          <w:rFonts w:ascii="Arial" w:hAnsi="Arial" w:cs="Arial"/>
          <w:color w:val="000000"/>
          <w:sz w:val="20"/>
          <w:lang w:eastAsia="pt-PT"/>
        </w:rPr>
        <w:sym w:font="Wingdings" w:char="F0D8"/>
      </w:r>
      <w:r w:rsidR="00A32C8A" w:rsidRPr="00166E15">
        <w:rPr>
          <w:rFonts w:ascii="Arial" w:hAnsi="Arial" w:cs="Arial"/>
          <w:color w:val="000000"/>
          <w:sz w:val="20"/>
          <w:lang w:eastAsia="pt-PT"/>
        </w:rPr>
        <w:t>Máquina fotográfica</w:t>
      </w:r>
    </w:p>
    <w:p w:rsidR="00D12B64" w:rsidRPr="00166E15" w:rsidRDefault="00D12B64" w:rsidP="00613DDB">
      <w:pPr>
        <w:autoSpaceDE w:val="0"/>
        <w:autoSpaceDN w:val="0"/>
        <w:adjustRightInd w:val="0"/>
        <w:spacing w:before="120" w:after="120" w:line="360" w:lineRule="auto"/>
        <w:rPr>
          <w:rFonts w:ascii="Arial" w:hAnsi="Arial" w:cs="Arial"/>
          <w:color w:val="000000"/>
          <w:sz w:val="20"/>
          <w:lang w:eastAsia="pt-PT"/>
        </w:rPr>
      </w:pPr>
      <w:r w:rsidRPr="00166E15">
        <w:rPr>
          <w:rFonts w:ascii="Arial" w:hAnsi="Arial" w:cs="Arial"/>
          <w:color w:val="000000"/>
          <w:sz w:val="20"/>
          <w:lang w:eastAsia="pt-PT"/>
        </w:rPr>
        <w:sym w:font="Wingdings" w:char="F0D8"/>
      </w:r>
      <w:r w:rsidR="00A32C8A" w:rsidRPr="00166E15">
        <w:rPr>
          <w:rFonts w:ascii="Arial" w:hAnsi="Arial" w:cs="Arial"/>
          <w:color w:val="000000"/>
          <w:sz w:val="20"/>
          <w:lang w:eastAsia="pt-PT"/>
        </w:rPr>
        <w:t>Medidor de pH</w:t>
      </w:r>
    </w:p>
    <w:p w:rsidR="00D12B64" w:rsidRPr="00166E15" w:rsidRDefault="00D12B64" w:rsidP="00613DDB">
      <w:pPr>
        <w:autoSpaceDE w:val="0"/>
        <w:autoSpaceDN w:val="0"/>
        <w:adjustRightInd w:val="0"/>
        <w:spacing w:before="120" w:after="120" w:line="360" w:lineRule="auto"/>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Fita métr</w:t>
      </w:r>
      <w:r w:rsidR="00A32C8A" w:rsidRPr="00166E15">
        <w:rPr>
          <w:rFonts w:ascii="Arial" w:hAnsi="Arial" w:cs="Arial"/>
          <w:color w:val="000000"/>
          <w:sz w:val="20"/>
          <w:lang w:eastAsia="pt-PT"/>
        </w:rPr>
        <w:t>ica</w:t>
      </w:r>
    </w:p>
    <w:p w:rsidR="00D12B64" w:rsidRPr="00166E15" w:rsidRDefault="00D12B64" w:rsidP="00613DDB">
      <w:pPr>
        <w:autoSpaceDE w:val="0"/>
        <w:autoSpaceDN w:val="0"/>
        <w:adjustRightInd w:val="0"/>
        <w:spacing w:before="120" w:after="120" w:line="360" w:lineRule="auto"/>
        <w:rPr>
          <w:rFonts w:ascii="Arial" w:hAnsi="Arial" w:cs="Arial"/>
          <w:color w:val="000000"/>
          <w:sz w:val="20"/>
          <w:lang w:eastAsia="pt-PT"/>
        </w:rPr>
      </w:pPr>
      <w:r w:rsidRPr="00166E15">
        <w:rPr>
          <w:rFonts w:ascii="Arial" w:hAnsi="Arial" w:cs="Arial"/>
          <w:color w:val="000000"/>
          <w:sz w:val="20"/>
          <w:lang w:eastAsia="pt-PT"/>
        </w:rPr>
        <w:sym w:font="Wingdings" w:char="F0D8"/>
      </w:r>
      <w:r w:rsidR="00A32C8A" w:rsidRPr="00166E15">
        <w:rPr>
          <w:rFonts w:ascii="Arial" w:hAnsi="Arial" w:cs="Arial"/>
          <w:color w:val="000000"/>
          <w:sz w:val="20"/>
          <w:lang w:eastAsia="pt-PT"/>
        </w:rPr>
        <w:t>Termómetro</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t>Para a análise laboratorial foi utilizado o seguinte material:</w:t>
      </w:r>
    </w:p>
    <w:p w:rsidR="00D12B64" w:rsidRPr="00166E15" w:rsidRDefault="00D12B64" w:rsidP="00613DDB">
      <w:p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1 estufa de secagem (ou em alternativa uma sala seca e quente</w:t>
      </w:r>
      <w:r w:rsidR="00A32C8A" w:rsidRPr="00166E15">
        <w:rPr>
          <w:rFonts w:ascii="Arial" w:hAnsi="Arial" w:cs="Arial"/>
          <w:color w:val="000000"/>
          <w:sz w:val="20"/>
          <w:lang w:eastAsia="pt-PT"/>
        </w:rPr>
        <w:t>)</w:t>
      </w:r>
      <w:r w:rsidRPr="00166E15">
        <w:rPr>
          <w:rFonts w:ascii="Arial" w:hAnsi="Arial" w:cs="Arial"/>
          <w:color w:val="000000"/>
          <w:sz w:val="20"/>
          <w:lang w:eastAsia="pt-PT"/>
        </w:rPr>
        <w:t xml:space="preserve"> </w:t>
      </w:r>
    </w:p>
    <w:p w:rsidR="00D12B64" w:rsidRPr="00166E15" w:rsidRDefault="00D12B64" w:rsidP="00613DDB">
      <w:pPr>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sym w:font="Wingdings" w:char="F0D8"/>
      </w:r>
      <w:r w:rsidRPr="00166E15">
        <w:rPr>
          <w:rFonts w:ascii="Arial" w:hAnsi="Arial" w:cs="Arial"/>
          <w:color w:val="000000"/>
          <w:sz w:val="20"/>
          <w:lang w:eastAsia="pt-PT"/>
        </w:rPr>
        <w:t>1 balança analítica (0.01 g de precisão)</w:t>
      </w:r>
    </w:p>
    <w:p w:rsidR="00D12B64" w:rsidRPr="00166E15" w:rsidRDefault="00D12B64" w:rsidP="00613DDB">
      <w:pPr>
        <w:spacing w:before="120" w:after="120" w:line="360" w:lineRule="auto"/>
        <w:jc w:val="both"/>
        <w:rPr>
          <w:rFonts w:ascii="Arial" w:hAnsi="Arial" w:cs="Arial"/>
          <w:color w:val="000000"/>
          <w:sz w:val="20"/>
          <w:lang w:eastAsia="pt-PT"/>
        </w:rPr>
      </w:pPr>
    </w:p>
    <w:p w:rsidR="00D12B64" w:rsidRPr="00613DDB" w:rsidRDefault="00D12B64" w:rsidP="00613DDB">
      <w:pPr>
        <w:pStyle w:val="Ttulo2"/>
        <w:spacing w:before="120" w:after="120" w:line="360" w:lineRule="auto"/>
        <w:rPr>
          <w:rFonts w:ascii="Arial" w:hAnsi="Arial" w:cs="Arial"/>
          <w:sz w:val="22"/>
          <w:szCs w:val="22"/>
        </w:rPr>
      </w:pPr>
      <w:bookmarkStart w:id="4" w:name="_Toc297043215"/>
      <w:r w:rsidRPr="00613DDB">
        <w:rPr>
          <w:rFonts w:ascii="Arial" w:hAnsi="Arial" w:cs="Arial"/>
          <w:sz w:val="22"/>
          <w:szCs w:val="22"/>
        </w:rPr>
        <w:t>Método</w:t>
      </w:r>
      <w:bookmarkEnd w:id="4"/>
    </w:p>
    <w:p w:rsidR="00D12B64" w:rsidRPr="00166E15" w:rsidRDefault="00D12B64" w:rsidP="000852DB">
      <w:pPr>
        <w:spacing w:before="120" w:after="120" w:line="360" w:lineRule="auto"/>
        <w:ind w:firstLine="708"/>
        <w:jc w:val="both"/>
        <w:rPr>
          <w:rFonts w:ascii="Arial" w:hAnsi="Arial" w:cs="Arial"/>
          <w:sz w:val="20"/>
        </w:rPr>
      </w:pPr>
      <w:r w:rsidRPr="00166E15">
        <w:rPr>
          <w:rFonts w:ascii="Arial" w:hAnsi="Arial" w:cs="Arial"/>
          <w:color w:val="000000"/>
          <w:sz w:val="20"/>
          <w:lang w:eastAsia="pt-PT"/>
        </w:rPr>
        <w:t xml:space="preserve">No que se refere aos </w:t>
      </w:r>
      <w:r w:rsidRPr="00166E15">
        <w:rPr>
          <w:rFonts w:ascii="Arial" w:hAnsi="Arial" w:cs="Arial"/>
          <w:sz w:val="20"/>
        </w:rPr>
        <w:t>métodos de amostragem e de análise laboratorial, foram seguidas as seguintes etapas:</w:t>
      </w:r>
    </w:p>
    <w:p w:rsidR="00D12B64" w:rsidRPr="00166E15" w:rsidRDefault="00D12B64" w:rsidP="00613DDB">
      <w:pPr>
        <w:pStyle w:val="PargrafodaLista"/>
        <w:numPr>
          <w:ilvl w:val="0"/>
          <w:numId w:val="2"/>
        </w:numPr>
        <w:spacing w:before="120" w:after="120" w:line="360" w:lineRule="auto"/>
        <w:jc w:val="both"/>
        <w:rPr>
          <w:rFonts w:ascii="Arial" w:hAnsi="Arial" w:cs="Arial"/>
          <w:sz w:val="20"/>
        </w:rPr>
      </w:pPr>
      <w:r w:rsidRPr="00166E15">
        <w:rPr>
          <w:rFonts w:ascii="Arial" w:hAnsi="Arial" w:cs="Arial"/>
          <w:color w:val="000000"/>
          <w:sz w:val="20"/>
          <w:lang w:eastAsia="pt-PT"/>
        </w:rPr>
        <w:t xml:space="preserve">no local de estudo foi instalado um transecto transversal permanente, com 25 m de extensão; </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t>dado o carácter permanente dos transectos, as suas extremidades (0 m e 25 m) foram assinaladas por marcadores de aço ancorados no substrato (estações permanentes);</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iCs/>
          <w:color w:val="000000"/>
          <w:sz w:val="20"/>
          <w:lang w:eastAsia="pt-PT"/>
        </w:rPr>
        <w:t>a</w:t>
      </w:r>
      <w:r w:rsidRPr="00166E15">
        <w:rPr>
          <w:rFonts w:ascii="Arial" w:hAnsi="Arial" w:cs="Arial"/>
          <w:color w:val="000000"/>
          <w:sz w:val="20"/>
          <w:lang w:eastAsia="pt-PT"/>
        </w:rPr>
        <w:t>pós termos efectuado a localização dos marcadores permanentes, o transecto transversal foi montado com uma fita métrica de 25 m, evitando o pisoteio do lado da fita métrica virada a terra, sendo esta a área de amostragem;</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t>para cada transecto, utilizámos 6 quadrados de amostragem de 50x50 cm, localizados a distâncias aleatórias previamente estabelecidas e marcadas na fita métrica, antes de efectuarmos a saída de campo com a cor vermelha. Estes quadrados foram fotografados numa posição vertical, incluindo na fotografia o quadrado completo e uma etiqueta com a referência do transecto e o número do quadrado (1-6);</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lastRenderedPageBreak/>
        <w:t>foi estimada a percentagem de cobertura de cada espécie de ervas marinhas e de algas oportunistas para cada quadrado;</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t>em cada quadrado efectuamos 5 medições da altura da vegetação (consideramos a média das 5 medições para cada quadrado);</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t>do lado</w:t>
      </w:r>
      <w:r w:rsidR="00BB5F2D">
        <w:rPr>
          <w:rFonts w:ascii="Arial" w:hAnsi="Arial" w:cs="Arial"/>
          <w:color w:val="000000"/>
          <w:sz w:val="20"/>
          <w:lang w:eastAsia="pt-PT"/>
        </w:rPr>
        <w:t xml:space="preserve"> de fora de cada quadrado</w:t>
      </w:r>
      <w:r w:rsidRPr="00166E15">
        <w:rPr>
          <w:rFonts w:ascii="Arial" w:hAnsi="Arial" w:cs="Arial"/>
          <w:color w:val="000000"/>
          <w:sz w:val="20"/>
          <w:lang w:eastAsia="pt-PT"/>
        </w:rPr>
        <w:t xml:space="preserve"> foi recolhido 1 core (diâmetro de 11 cm para </w:t>
      </w:r>
      <w:r w:rsidRPr="00166E15">
        <w:rPr>
          <w:rFonts w:ascii="Arial" w:hAnsi="Arial" w:cs="Arial"/>
          <w:i/>
          <w:iCs/>
          <w:color w:val="000000"/>
          <w:sz w:val="20"/>
          <w:lang w:eastAsia="pt-PT"/>
        </w:rPr>
        <w:t xml:space="preserve">Z. noltii </w:t>
      </w:r>
      <w:r w:rsidRPr="00166E15">
        <w:rPr>
          <w:rFonts w:ascii="Arial" w:hAnsi="Arial" w:cs="Arial"/>
          <w:color w:val="000000"/>
          <w:sz w:val="20"/>
          <w:lang w:eastAsia="pt-PT"/>
        </w:rPr>
        <w:t xml:space="preserve">e de 20 cm para </w:t>
      </w:r>
      <w:r w:rsidRPr="00166E15">
        <w:rPr>
          <w:rFonts w:ascii="Arial" w:hAnsi="Arial" w:cs="Arial"/>
          <w:i/>
          <w:iCs/>
          <w:color w:val="000000"/>
          <w:sz w:val="20"/>
          <w:lang w:eastAsia="pt-PT"/>
        </w:rPr>
        <w:t>Z. marina/C. nodosa</w:t>
      </w:r>
      <w:r w:rsidRPr="00166E15">
        <w:rPr>
          <w:rFonts w:ascii="Arial" w:hAnsi="Arial" w:cs="Arial"/>
          <w:color w:val="000000"/>
          <w:sz w:val="20"/>
          <w:lang w:eastAsia="pt-PT"/>
        </w:rPr>
        <w:t>). É importante garantir que os rebentos dentro do core estão intactos e com todas as suas folhas. Para tal, as folhas foram levantadas antes da inserção do core de forma a garantir que a biomassa foliar corresponde à fracção subterrânea. O core foi enterrado no sedimento até à profundidade que permitiu extrair os rizomas e raízes;</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sz w:val="20"/>
        </w:rPr>
        <w:t>seguidamente, determinámos a temperatura e pH da água de cada quadrado e registado num documento elaborado;</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t>procedemos à lavagem cuidadosa das amostras nos peneiros, colocamo-las nos sacos de plástico previamente identificados e transportámo-las em mala térmica para o laboratório da sala de Ciências. Nesta sala, procedemos à contagem do número de rebentos (contam-se todos os meristemas foliares da amostra) para a determinação de densidade (o número de rebentos reprodutores também foram contabilizados) e à separação dos rebentos dos rizomas/raízes para determinação dos pesos secos da parte aérea e da parte subterrânea (após 48h em estufa a 60ºC);</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t>a distância de cada marcador permanente (aos 0 e 25 m) à extremidade da pradaria de ervas marinhas em direcção a terra e ao mar será medida para avaliar variações dos limites de distribuição;</w:t>
      </w:r>
    </w:p>
    <w:p w:rsidR="00D12B64" w:rsidRPr="00166E15" w:rsidRDefault="00D12B64" w:rsidP="00613DDB">
      <w:pPr>
        <w:pStyle w:val="PargrafodaLista"/>
        <w:numPr>
          <w:ilvl w:val="0"/>
          <w:numId w:val="2"/>
        </w:numPr>
        <w:autoSpaceDE w:val="0"/>
        <w:autoSpaceDN w:val="0"/>
        <w:adjustRightInd w:val="0"/>
        <w:spacing w:before="120" w:after="120" w:line="360" w:lineRule="auto"/>
        <w:jc w:val="both"/>
        <w:rPr>
          <w:rFonts w:ascii="Arial" w:hAnsi="Arial" w:cs="Arial"/>
          <w:color w:val="000000"/>
          <w:sz w:val="20"/>
          <w:lang w:eastAsia="pt-PT"/>
        </w:rPr>
      </w:pPr>
      <w:r w:rsidRPr="00166E15">
        <w:rPr>
          <w:rFonts w:ascii="Arial" w:hAnsi="Arial" w:cs="Arial"/>
          <w:color w:val="000000"/>
          <w:sz w:val="20"/>
          <w:lang w:eastAsia="pt-PT"/>
        </w:rPr>
        <w:t>toda a informação e dados foram registados no formulário próprio (ver o documento abaixo) no campo e no laboratório e posteriormente transpostos para uma base de dados em Excel</w:t>
      </w:r>
    </w:p>
    <w:p w:rsidR="00CA3EEB" w:rsidRPr="00613DDB" w:rsidRDefault="00F42495" w:rsidP="00613DDB">
      <w:pPr>
        <w:autoSpaceDE w:val="0"/>
        <w:autoSpaceDN w:val="0"/>
        <w:adjustRightInd w:val="0"/>
        <w:spacing w:before="120" w:after="120" w:line="360" w:lineRule="auto"/>
        <w:jc w:val="center"/>
        <w:rPr>
          <w:rFonts w:ascii="Arial" w:hAnsi="Arial" w:cs="Arial"/>
          <w:b/>
          <w:bCs/>
          <w:color w:val="FFFFFF"/>
        </w:rPr>
      </w:pPr>
      <w:r w:rsidRPr="00613DDB">
        <w:rPr>
          <w:rFonts w:ascii="Arial" w:hAnsi="Arial" w:cs="Arial"/>
          <w:noProof/>
          <w:color w:val="000000"/>
          <w:lang w:eastAsia="pt-PT"/>
        </w:rPr>
        <w:drawing>
          <wp:inline distT="0" distB="0" distL="0" distR="0">
            <wp:extent cx="3164641" cy="3299156"/>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185" cy="3305978"/>
                    </a:xfrm>
                    <a:prstGeom prst="rect">
                      <a:avLst/>
                    </a:prstGeom>
                    <a:noFill/>
                    <a:ln>
                      <a:noFill/>
                    </a:ln>
                  </pic:spPr>
                </pic:pic>
              </a:graphicData>
            </a:graphic>
          </wp:inline>
        </w:drawing>
      </w:r>
    </w:p>
    <w:p w:rsidR="00D27EEB" w:rsidRPr="00613DDB" w:rsidRDefault="00E03275" w:rsidP="00613DDB">
      <w:pPr>
        <w:pStyle w:val="Ttulo1"/>
        <w:spacing w:before="120" w:after="120" w:line="360" w:lineRule="auto"/>
        <w:rPr>
          <w:rFonts w:ascii="Arial" w:hAnsi="Arial" w:cs="Arial"/>
          <w:sz w:val="22"/>
          <w:szCs w:val="22"/>
        </w:rPr>
      </w:pPr>
      <w:bookmarkStart w:id="5" w:name="_Toc297043216"/>
      <w:r w:rsidRPr="00613DDB">
        <w:rPr>
          <w:rFonts w:ascii="Arial" w:hAnsi="Arial" w:cs="Arial"/>
          <w:sz w:val="22"/>
          <w:szCs w:val="22"/>
        </w:rPr>
        <w:lastRenderedPageBreak/>
        <w:t>R</w:t>
      </w:r>
      <w:r w:rsidR="00D27EEB" w:rsidRPr="00613DDB">
        <w:rPr>
          <w:rFonts w:ascii="Arial" w:hAnsi="Arial" w:cs="Arial"/>
          <w:sz w:val="22"/>
          <w:szCs w:val="22"/>
        </w:rPr>
        <w:t>esultados</w:t>
      </w:r>
      <w:bookmarkEnd w:id="5"/>
    </w:p>
    <w:p w:rsidR="002C31B7" w:rsidRPr="00166E15" w:rsidRDefault="002C31B7" w:rsidP="00613DDB">
      <w:pPr>
        <w:tabs>
          <w:tab w:val="left" w:leader="hyphen" w:pos="7371"/>
        </w:tabs>
        <w:spacing w:before="120" w:after="120" w:line="360" w:lineRule="auto"/>
        <w:ind w:firstLine="709"/>
        <w:jc w:val="both"/>
        <w:rPr>
          <w:rFonts w:ascii="Arial" w:hAnsi="Arial" w:cs="Arial"/>
          <w:sz w:val="20"/>
        </w:rPr>
      </w:pPr>
    </w:p>
    <w:p w:rsidR="00073122" w:rsidRPr="00166E15" w:rsidRDefault="00A04135"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noProof/>
          <w:sz w:val="20"/>
          <w:lang w:eastAsia="pt-PT"/>
        </w:rPr>
        <w:drawing>
          <wp:anchor distT="0" distB="0" distL="114300" distR="114300" simplePos="0" relativeHeight="251661312" behindDoc="1" locked="0" layoutInCell="1" allowOverlap="1">
            <wp:simplePos x="0" y="0"/>
            <wp:positionH relativeFrom="column">
              <wp:posOffset>2266950</wp:posOffset>
            </wp:positionH>
            <wp:positionV relativeFrom="paragraph">
              <wp:posOffset>462915</wp:posOffset>
            </wp:positionV>
            <wp:extent cx="3725545" cy="2545080"/>
            <wp:effectExtent l="19050" t="0" r="8255" b="0"/>
            <wp:wrapTight wrapText="bothSides">
              <wp:wrapPolygon edited="0">
                <wp:start x="-110" y="0"/>
                <wp:lineTo x="-110" y="21503"/>
                <wp:lineTo x="21648" y="21503"/>
                <wp:lineTo x="21648" y="0"/>
                <wp:lineTo x="-110" y="0"/>
              </wp:wrapPolygon>
            </wp:wrapTight>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1587" t="9328" r="-54" b="4772"/>
                    <a:stretch>
                      <a:fillRect/>
                    </a:stretch>
                  </pic:blipFill>
                  <pic:spPr bwMode="auto">
                    <a:xfrm>
                      <a:off x="0" y="0"/>
                      <a:ext cx="3725545" cy="2545080"/>
                    </a:xfrm>
                    <a:prstGeom prst="rect">
                      <a:avLst/>
                    </a:prstGeom>
                    <a:noFill/>
                    <a:ln w="9525">
                      <a:noFill/>
                      <a:miter lim="800000"/>
                      <a:headEnd/>
                      <a:tailEnd/>
                    </a:ln>
                  </pic:spPr>
                </pic:pic>
              </a:graphicData>
            </a:graphic>
          </wp:anchor>
        </w:drawing>
      </w:r>
      <w:r w:rsidR="00073122" w:rsidRPr="00166E15">
        <w:rPr>
          <w:rFonts w:ascii="Arial" w:hAnsi="Arial" w:cs="Arial"/>
          <w:sz w:val="20"/>
        </w:rPr>
        <w:t xml:space="preserve">No local em estudo (Praia dos Cavacos) após a </w:t>
      </w:r>
      <w:r w:rsidR="00254A2C" w:rsidRPr="00166E15">
        <w:rPr>
          <w:rFonts w:ascii="Arial" w:hAnsi="Arial" w:cs="Arial"/>
          <w:sz w:val="20"/>
        </w:rPr>
        <w:t>instalação do transecto transversal, encontrando-se as âncoras de sedimento em aço, nas seguintes coordenadas:</w:t>
      </w:r>
    </w:p>
    <w:p w:rsidR="00A04135" w:rsidRPr="00166E15" w:rsidRDefault="00A04135" w:rsidP="00613DDB">
      <w:pPr>
        <w:tabs>
          <w:tab w:val="left" w:leader="hyphen" w:pos="7371"/>
        </w:tabs>
        <w:spacing w:before="120" w:after="120" w:line="360" w:lineRule="auto"/>
        <w:ind w:firstLine="709"/>
        <w:jc w:val="both"/>
        <w:rPr>
          <w:rFonts w:ascii="Arial" w:hAnsi="Arial" w:cs="Arial"/>
          <w:sz w:val="20"/>
        </w:rPr>
      </w:pPr>
    </w:p>
    <w:p w:rsidR="00254A2C" w:rsidRPr="00166E15" w:rsidRDefault="00254A2C" w:rsidP="00613DDB">
      <w:pPr>
        <w:tabs>
          <w:tab w:val="left" w:leader="hyphen" w:pos="7371"/>
        </w:tabs>
        <w:spacing w:before="120" w:after="120" w:line="360" w:lineRule="auto"/>
        <w:jc w:val="both"/>
        <w:rPr>
          <w:rFonts w:ascii="Arial" w:hAnsi="Arial" w:cs="Arial"/>
          <w:sz w:val="20"/>
        </w:rPr>
      </w:pPr>
      <w:r w:rsidRPr="00166E15">
        <w:rPr>
          <w:rFonts w:ascii="Arial" w:hAnsi="Arial" w:cs="Arial"/>
          <w:b/>
          <w:sz w:val="20"/>
        </w:rPr>
        <w:t>Ponto 1</w:t>
      </w:r>
      <w:r w:rsidRPr="00166E15">
        <w:rPr>
          <w:rFonts w:ascii="Arial" w:hAnsi="Arial" w:cs="Arial"/>
          <w:sz w:val="20"/>
        </w:rPr>
        <w:t xml:space="preserve"> – </w:t>
      </w:r>
      <w:r w:rsidR="00A04135" w:rsidRPr="00166E15">
        <w:rPr>
          <w:rFonts w:ascii="Arial" w:hAnsi="Arial" w:cs="Arial"/>
          <w:sz w:val="20"/>
        </w:rPr>
        <w:t>37.03546ºN; 7,79691ºW</w:t>
      </w:r>
    </w:p>
    <w:p w:rsidR="00254A2C" w:rsidRPr="00166E15" w:rsidRDefault="00254A2C" w:rsidP="00613DDB">
      <w:pPr>
        <w:tabs>
          <w:tab w:val="left" w:leader="hyphen" w:pos="7371"/>
        </w:tabs>
        <w:spacing w:before="120" w:after="120" w:line="360" w:lineRule="auto"/>
        <w:jc w:val="both"/>
        <w:rPr>
          <w:rFonts w:ascii="Arial" w:hAnsi="Arial" w:cs="Arial"/>
          <w:sz w:val="20"/>
        </w:rPr>
      </w:pPr>
      <w:r w:rsidRPr="00166E15">
        <w:rPr>
          <w:rFonts w:ascii="Arial" w:hAnsi="Arial" w:cs="Arial"/>
          <w:b/>
          <w:sz w:val="20"/>
        </w:rPr>
        <w:t>Ponto 2</w:t>
      </w:r>
      <w:r w:rsidRPr="00166E15">
        <w:rPr>
          <w:rFonts w:ascii="Arial" w:hAnsi="Arial" w:cs="Arial"/>
          <w:sz w:val="20"/>
        </w:rPr>
        <w:t xml:space="preserve"> – </w:t>
      </w:r>
      <w:r w:rsidR="00A04135" w:rsidRPr="00166E15">
        <w:rPr>
          <w:rFonts w:ascii="Arial" w:hAnsi="Arial" w:cs="Arial"/>
          <w:sz w:val="20"/>
        </w:rPr>
        <w:t>37.03558ºN; 7,79666ºW</w:t>
      </w:r>
    </w:p>
    <w:p w:rsidR="00254A2C" w:rsidRPr="00166E15" w:rsidRDefault="00254A2C" w:rsidP="00613DDB">
      <w:pPr>
        <w:tabs>
          <w:tab w:val="left" w:leader="hyphen" w:pos="7371"/>
        </w:tabs>
        <w:spacing w:before="120" w:after="120" w:line="360" w:lineRule="auto"/>
        <w:ind w:firstLine="709"/>
        <w:jc w:val="both"/>
        <w:rPr>
          <w:rFonts w:ascii="Arial" w:hAnsi="Arial" w:cs="Arial"/>
          <w:sz w:val="20"/>
        </w:rPr>
      </w:pPr>
    </w:p>
    <w:p w:rsidR="00A04135" w:rsidRDefault="00F50310" w:rsidP="00F50310">
      <w:pPr>
        <w:tabs>
          <w:tab w:val="left" w:leader="hyphen" w:pos="7371"/>
        </w:tabs>
        <w:spacing w:before="120" w:after="120" w:line="360" w:lineRule="auto"/>
        <w:ind w:firstLine="709"/>
        <w:jc w:val="both"/>
        <w:rPr>
          <w:rFonts w:ascii="Arial" w:hAnsi="Arial" w:cs="Arial"/>
          <w:sz w:val="20"/>
        </w:rPr>
      </w:pPr>
      <w:r>
        <w:rPr>
          <w:rFonts w:ascii="Arial" w:hAnsi="Arial" w:cs="Arial"/>
          <w:sz w:val="20"/>
        </w:rPr>
        <w:t>O transecto encontra-se a aproximadamente 30 metros de terra e a 2000 metros do mar.</w:t>
      </w:r>
    </w:p>
    <w:p w:rsidR="00166E15" w:rsidRDefault="00166E15" w:rsidP="00613DDB">
      <w:pPr>
        <w:tabs>
          <w:tab w:val="left" w:leader="hyphen" w:pos="7371"/>
        </w:tabs>
        <w:spacing w:before="120" w:after="120" w:line="360" w:lineRule="auto"/>
        <w:jc w:val="center"/>
        <w:rPr>
          <w:rFonts w:ascii="Arial" w:hAnsi="Arial" w:cs="Arial"/>
          <w:sz w:val="20"/>
        </w:rPr>
      </w:pPr>
    </w:p>
    <w:p w:rsidR="00166E15" w:rsidRDefault="00166E15" w:rsidP="00613DDB">
      <w:pPr>
        <w:tabs>
          <w:tab w:val="left" w:leader="hyphen" w:pos="7371"/>
        </w:tabs>
        <w:spacing w:before="120" w:after="120" w:line="360" w:lineRule="auto"/>
        <w:jc w:val="center"/>
        <w:rPr>
          <w:rFonts w:ascii="Arial" w:hAnsi="Arial" w:cs="Arial"/>
          <w:sz w:val="20"/>
        </w:rPr>
      </w:pPr>
    </w:p>
    <w:p w:rsidR="00254A2C" w:rsidRPr="00166E15" w:rsidRDefault="00166E15" w:rsidP="00613DDB">
      <w:pPr>
        <w:tabs>
          <w:tab w:val="left" w:leader="hyphen" w:pos="7371"/>
        </w:tabs>
        <w:spacing w:before="120" w:after="120" w:line="360" w:lineRule="auto"/>
        <w:jc w:val="center"/>
        <w:rPr>
          <w:rFonts w:ascii="Arial" w:hAnsi="Arial" w:cs="Arial"/>
          <w:sz w:val="20"/>
        </w:rPr>
      </w:pPr>
      <w:r>
        <w:rPr>
          <w:rFonts w:ascii="Arial" w:hAnsi="Arial" w:cs="Arial"/>
          <w:sz w:val="20"/>
        </w:rPr>
        <w:t>Figura 2</w:t>
      </w:r>
      <w:r w:rsidR="00293449" w:rsidRPr="00166E15">
        <w:rPr>
          <w:rFonts w:ascii="Arial" w:hAnsi="Arial" w:cs="Arial"/>
          <w:sz w:val="20"/>
        </w:rPr>
        <w:t xml:space="preserve"> – </w:t>
      </w:r>
      <w:r>
        <w:rPr>
          <w:rFonts w:ascii="Arial" w:hAnsi="Arial" w:cs="Arial"/>
          <w:sz w:val="20"/>
        </w:rPr>
        <w:t>Representação do transecto no l</w:t>
      </w:r>
      <w:r w:rsidR="00293449" w:rsidRPr="00166E15">
        <w:rPr>
          <w:rFonts w:ascii="Arial" w:hAnsi="Arial" w:cs="Arial"/>
          <w:sz w:val="20"/>
        </w:rPr>
        <w:t>ocal de amostragem</w:t>
      </w:r>
    </w:p>
    <w:p w:rsidR="00A04135" w:rsidRPr="00166E15" w:rsidRDefault="00A04135" w:rsidP="00613DDB">
      <w:pPr>
        <w:tabs>
          <w:tab w:val="left" w:leader="hyphen" w:pos="7371"/>
        </w:tabs>
        <w:spacing w:before="120" w:after="120" w:line="360" w:lineRule="auto"/>
        <w:ind w:firstLine="709"/>
        <w:jc w:val="both"/>
        <w:rPr>
          <w:rFonts w:ascii="Arial" w:hAnsi="Arial" w:cs="Arial"/>
          <w:sz w:val="20"/>
        </w:rPr>
      </w:pPr>
    </w:p>
    <w:p w:rsidR="00254A2C" w:rsidRPr="00166E15" w:rsidRDefault="000852DB" w:rsidP="00613DDB">
      <w:pPr>
        <w:tabs>
          <w:tab w:val="left" w:leader="hyphen" w:pos="7371"/>
        </w:tabs>
        <w:spacing w:before="120" w:after="120" w:line="360" w:lineRule="auto"/>
        <w:ind w:firstLine="709"/>
        <w:jc w:val="both"/>
        <w:rPr>
          <w:rFonts w:ascii="Arial" w:hAnsi="Arial" w:cs="Arial"/>
          <w:sz w:val="20"/>
        </w:rPr>
      </w:pPr>
      <w:r>
        <w:rPr>
          <w:rFonts w:ascii="Arial" w:hAnsi="Arial" w:cs="Arial"/>
          <w:noProof/>
          <w:sz w:val="20"/>
          <w:lang w:eastAsia="pt-PT"/>
        </w:rPr>
        <w:drawing>
          <wp:anchor distT="0" distB="0" distL="114300" distR="114300" simplePos="0" relativeHeight="251669504" behindDoc="1" locked="0" layoutInCell="1" allowOverlap="1">
            <wp:simplePos x="0" y="0"/>
            <wp:positionH relativeFrom="column">
              <wp:posOffset>525780</wp:posOffset>
            </wp:positionH>
            <wp:positionV relativeFrom="paragraph">
              <wp:posOffset>437515</wp:posOffset>
            </wp:positionV>
            <wp:extent cx="4537710" cy="3240405"/>
            <wp:effectExtent l="19050" t="0" r="15240" b="0"/>
            <wp:wrapTight wrapText="bothSides">
              <wp:wrapPolygon edited="0">
                <wp:start x="-91" y="0"/>
                <wp:lineTo x="-91" y="21587"/>
                <wp:lineTo x="21673" y="21587"/>
                <wp:lineTo x="21673" y="0"/>
                <wp:lineTo x="-91" y="0"/>
              </wp:wrapPolygon>
            </wp:wrapTight>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EF4C99" w:rsidRPr="00166E15">
        <w:rPr>
          <w:rFonts w:ascii="Arial" w:hAnsi="Arial" w:cs="Arial"/>
          <w:sz w:val="20"/>
        </w:rPr>
        <w:t>Após a afixação das âncoras, montou-se o transecto transversal</w:t>
      </w:r>
      <w:r w:rsidR="00A91B46" w:rsidRPr="00166E15">
        <w:rPr>
          <w:rFonts w:ascii="Arial" w:hAnsi="Arial" w:cs="Arial"/>
          <w:sz w:val="20"/>
        </w:rPr>
        <w:t>, tendo sido estimada a percentagem de ocupação de ervas marinhas e algas oportunistas por cada quadrado.</w:t>
      </w:r>
    </w:p>
    <w:p w:rsidR="00A65BF4" w:rsidRPr="00166E15" w:rsidRDefault="00A65BF4" w:rsidP="00613DDB">
      <w:pPr>
        <w:tabs>
          <w:tab w:val="left" w:leader="hyphen" w:pos="7371"/>
        </w:tabs>
        <w:spacing w:before="120" w:after="120" w:line="360" w:lineRule="auto"/>
        <w:jc w:val="center"/>
        <w:rPr>
          <w:rFonts w:ascii="Arial" w:hAnsi="Arial" w:cs="Arial"/>
          <w:sz w:val="20"/>
        </w:rPr>
      </w:pPr>
      <w:r w:rsidRPr="00166E15">
        <w:rPr>
          <w:rFonts w:ascii="Arial" w:hAnsi="Arial" w:cs="Arial"/>
          <w:sz w:val="20"/>
        </w:rPr>
        <w:t>Gráfico</w:t>
      </w:r>
      <w:r w:rsidR="00073122" w:rsidRPr="00166E15">
        <w:rPr>
          <w:rFonts w:ascii="Arial" w:hAnsi="Arial" w:cs="Arial"/>
          <w:sz w:val="20"/>
        </w:rPr>
        <w:t xml:space="preserve"> </w:t>
      </w:r>
      <w:r w:rsidRPr="00166E15">
        <w:rPr>
          <w:rFonts w:ascii="Arial" w:hAnsi="Arial" w:cs="Arial"/>
          <w:sz w:val="20"/>
        </w:rPr>
        <w:t xml:space="preserve">1 - % de área coberta por </w:t>
      </w:r>
      <w:r w:rsidR="006B2DB6" w:rsidRPr="00166E15">
        <w:rPr>
          <w:rFonts w:ascii="Arial" w:hAnsi="Arial" w:cs="Arial"/>
          <w:i/>
          <w:sz w:val="20"/>
        </w:rPr>
        <w:t>Zostera noltii</w:t>
      </w:r>
      <w:r w:rsidRPr="00166E15">
        <w:rPr>
          <w:rFonts w:ascii="Arial" w:hAnsi="Arial" w:cs="Arial"/>
          <w:sz w:val="20"/>
        </w:rPr>
        <w:t>, em cada quadrado</w:t>
      </w:r>
    </w:p>
    <w:p w:rsidR="00D27EEB" w:rsidRPr="00166E15" w:rsidRDefault="00A91B46"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sz w:val="20"/>
        </w:rPr>
        <w:t>Tendo-se verificado que a maioria dos quadrados apresenta uma cobertura de 100%, apenas um quadrado tem uma cobertura inferior (80%).</w:t>
      </w:r>
    </w:p>
    <w:p w:rsidR="00A91B46" w:rsidRPr="00166E15" w:rsidRDefault="000852DB" w:rsidP="00613DDB">
      <w:pPr>
        <w:tabs>
          <w:tab w:val="left" w:leader="hyphen" w:pos="7371"/>
        </w:tabs>
        <w:spacing w:before="120" w:after="120" w:line="360" w:lineRule="auto"/>
        <w:ind w:firstLine="709"/>
        <w:jc w:val="both"/>
        <w:rPr>
          <w:rFonts w:ascii="Arial" w:hAnsi="Arial" w:cs="Arial"/>
          <w:sz w:val="20"/>
        </w:rPr>
      </w:pPr>
      <w:r>
        <w:rPr>
          <w:rFonts w:ascii="Arial" w:hAnsi="Arial" w:cs="Arial"/>
          <w:noProof/>
          <w:sz w:val="20"/>
          <w:lang w:eastAsia="pt-PT"/>
        </w:rPr>
        <w:lastRenderedPageBreak/>
        <w:drawing>
          <wp:anchor distT="0" distB="0" distL="114300" distR="114300" simplePos="0" relativeHeight="251662336" behindDoc="1" locked="0" layoutInCell="1" allowOverlap="1">
            <wp:simplePos x="0" y="0"/>
            <wp:positionH relativeFrom="column">
              <wp:posOffset>248285</wp:posOffset>
            </wp:positionH>
            <wp:positionV relativeFrom="paragraph">
              <wp:posOffset>467995</wp:posOffset>
            </wp:positionV>
            <wp:extent cx="4755515" cy="3796030"/>
            <wp:effectExtent l="19050" t="0" r="26035" b="0"/>
            <wp:wrapTight wrapText="bothSides">
              <wp:wrapPolygon edited="0">
                <wp:start x="-87" y="0"/>
                <wp:lineTo x="-87" y="21571"/>
                <wp:lineTo x="21718" y="21571"/>
                <wp:lineTo x="21718" y="0"/>
                <wp:lineTo x="-87" y="0"/>
              </wp:wrapPolygon>
            </wp:wrapTight>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A91B46" w:rsidRPr="00166E15">
        <w:rPr>
          <w:rFonts w:ascii="Arial" w:hAnsi="Arial" w:cs="Arial"/>
          <w:sz w:val="20"/>
        </w:rPr>
        <w:t>Em cada quadrado foram realizadas 5 medições da altura da vegetação e calculada a sua média.</w:t>
      </w:r>
    </w:p>
    <w:p w:rsidR="00A91B46" w:rsidRPr="00166E15" w:rsidRDefault="00A91B46" w:rsidP="00613DDB">
      <w:pPr>
        <w:tabs>
          <w:tab w:val="left" w:leader="hyphen" w:pos="7371"/>
        </w:tabs>
        <w:spacing w:before="120" w:after="120" w:line="360" w:lineRule="auto"/>
        <w:jc w:val="center"/>
        <w:rPr>
          <w:rFonts w:ascii="Arial" w:hAnsi="Arial" w:cs="Arial"/>
          <w:noProof/>
          <w:sz w:val="20"/>
          <w:lang w:eastAsia="pt-PT"/>
        </w:rPr>
      </w:pPr>
    </w:p>
    <w:p w:rsidR="00293449" w:rsidRPr="00166E15" w:rsidRDefault="00293449" w:rsidP="00613DDB">
      <w:pPr>
        <w:tabs>
          <w:tab w:val="left" w:leader="hyphen" w:pos="7371"/>
        </w:tabs>
        <w:spacing w:before="120" w:after="120" w:line="360" w:lineRule="auto"/>
        <w:jc w:val="center"/>
        <w:rPr>
          <w:rFonts w:ascii="Arial" w:hAnsi="Arial" w:cs="Arial"/>
          <w:sz w:val="20"/>
        </w:rPr>
      </w:pPr>
      <w:r w:rsidRPr="00166E15">
        <w:rPr>
          <w:rFonts w:ascii="Arial" w:hAnsi="Arial" w:cs="Arial"/>
          <w:sz w:val="20"/>
        </w:rPr>
        <w:t xml:space="preserve">Gráfico 2 – Medições do comprimento foliar de </w:t>
      </w:r>
      <w:r w:rsidR="006B2DB6" w:rsidRPr="00166E15">
        <w:rPr>
          <w:rFonts w:ascii="Arial" w:hAnsi="Arial" w:cs="Arial"/>
          <w:i/>
          <w:sz w:val="20"/>
        </w:rPr>
        <w:t>Zostera noltii</w:t>
      </w:r>
      <w:r w:rsidRPr="00166E15">
        <w:rPr>
          <w:rFonts w:ascii="Arial" w:hAnsi="Arial" w:cs="Arial"/>
          <w:sz w:val="20"/>
        </w:rPr>
        <w:t>, em cada quadrado</w:t>
      </w:r>
    </w:p>
    <w:p w:rsidR="002C31B7" w:rsidRPr="00166E15" w:rsidRDefault="00293449"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sz w:val="20"/>
        </w:rPr>
        <w:t>Verifica-se que os quadrados 1 e 3 apresentam um comprimento foliar médio superior aos restantes quadrados.</w:t>
      </w:r>
    </w:p>
    <w:p w:rsidR="00211A08" w:rsidRPr="00166E15" w:rsidRDefault="0030334E" w:rsidP="00613DDB">
      <w:pPr>
        <w:tabs>
          <w:tab w:val="left" w:leader="hyphen" w:pos="7371"/>
        </w:tabs>
        <w:spacing w:before="120" w:after="120" w:line="360" w:lineRule="auto"/>
        <w:ind w:firstLine="709"/>
        <w:jc w:val="both"/>
        <w:rPr>
          <w:rFonts w:ascii="Arial" w:hAnsi="Arial" w:cs="Arial"/>
          <w:sz w:val="20"/>
        </w:rPr>
      </w:pPr>
      <w:r>
        <w:rPr>
          <w:rFonts w:ascii="Arial" w:hAnsi="Arial" w:cs="Arial"/>
          <w:noProof/>
          <w:sz w:val="20"/>
          <w:lang w:eastAsia="pt-PT"/>
        </w:rPr>
        <w:drawing>
          <wp:anchor distT="0" distB="0" distL="114300" distR="114300" simplePos="0" relativeHeight="251663360" behindDoc="1" locked="0" layoutInCell="1" allowOverlap="1">
            <wp:simplePos x="0" y="0"/>
            <wp:positionH relativeFrom="column">
              <wp:posOffset>591820</wp:posOffset>
            </wp:positionH>
            <wp:positionV relativeFrom="paragraph">
              <wp:posOffset>596265</wp:posOffset>
            </wp:positionV>
            <wp:extent cx="4765040" cy="2772410"/>
            <wp:effectExtent l="19050" t="0" r="16510" b="8890"/>
            <wp:wrapTight wrapText="bothSides">
              <wp:wrapPolygon edited="0">
                <wp:start x="-86" y="0"/>
                <wp:lineTo x="-86" y="21669"/>
                <wp:lineTo x="21675" y="21669"/>
                <wp:lineTo x="21675" y="0"/>
                <wp:lineTo x="-86" y="0"/>
              </wp:wrapPolygon>
            </wp:wrapTight>
            <wp:docPr id="1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11A08" w:rsidRPr="00166E15">
        <w:rPr>
          <w:rFonts w:ascii="Arial" w:hAnsi="Arial" w:cs="Arial"/>
          <w:sz w:val="20"/>
        </w:rPr>
        <w:t xml:space="preserve">Junto a cada quadrado foi recolhido lateralmente 1 </w:t>
      </w:r>
      <w:r w:rsidR="00211A08" w:rsidRPr="00166E15">
        <w:rPr>
          <w:rFonts w:ascii="Arial" w:hAnsi="Arial" w:cs="Arial"/>
          <w:i/>
          <w:sz w:val="20"/>
        </w:rPr>
        <w:t>core</w:t>
      </w:r>
      <w:r w:rsidR="00211A08" w:rsidRPr="00166E15">
        <w:rPr>
          <w:rFonts w:ascii="Arial" w:hAnsi="Arial" w:cs="Arial"/>
          <w:sz w:val="20"/>
        </w:rPr>
        <w:t xml:space="preserve"> tentando garantir que os rebentos dentro do core estão intactos e com todas as suas folhas e fracção subterrânea, depois de lavadas, em laboratório foi contado o número de rebentos </w:t>
      </w:r>
    </w:p>
    <w:p w:rsidR="00A04135" w:rsidRPr="00166E15" w:rsidRDefault="00A04135" w:rsidP="00613DDB">
      <w:pPr>
        <w:tabs>
          <w:tab w:val="left" w:leader="hyphen" w:pos="7371"/>
        </w:tabs>
        <w:spacing w:before="120" w:after="120" w:line="360" w:lineRule="auto"/>
        <w:jc w:val="center"/>
        <w:rPr>
          <w:rFonts w:ascii="Arial" w:hAnsi="Arial" w:cs="Arial"/>
          <w:sz w:val="20"/>
        </w:rPr>
      </w:pPr>
    </w:p>
    <w:p w:rsidR="00A04135" w:rsidRPr="00166E15" w:rsidRDefault="00A04135" w:rsidP="00613DDB">
      <w:pPr>
        <w:tabs>
          <w:tab w:val="left" w:leader="hyphen" w:pos="7371"/>
        </w:tabs>
        <w:spacing w:before="120" w:after="120" w:line="360" w:lineRule="auto"/>
        <w:jc w:val="center"/>
        <w:rPr>
          <w:rFonts w:ascii="Arial" w:hAnsi="Arial" w:cs="Arial"/>
          <w:sz w:val="20"/>
        </w:rPr>
      </w:pPr>
    </w:p>
    <w:p w:rsidR="00A04135" w:rsidRPr="00166E15" w:rsidRDefault="00A04135" w:rsidP="00613DDB">
      <w:pPr>
        <w:tabs>
          <w:tab w:val="left" w:leader="hyphen" w:pos="7371"/>
        </w:tabs>
        <w:spacing w:before="120" w:after="120" w:line="360" w:lineRule="auto"/>
        <w:jc w:val="center"/>
        <w:rPr>
          <w:rFonts w:ascii="Arial" w:hAnsi="Arial" w:cs="Arial"/>
          <w:sz w:val="20"/>
        </w:rPr>
      </w:pPr>
    </w:p>
    <w:p w:rsidR="00A04135" w:rsidRPr="00166E15" w:rsidRDefault="00A04135" w:rsidP="00613DDB">
      <w:pPr>
        <w:tabs>
          <w:tab w:val="left" w:leader="hyphen" w:pos="7371"/>
        </w:tabs>
        <w:spacing w:before="120" w:after="120" w:line="360" w:lineRule="auto"/>
        <w:jc w:val="center"/>
        <w:rPr>
          <w:rFonts w:ascii="Arial" w:hAnsi="Arial" w:cs="Arial"/>
          <w:sz w:val="20"/>
        </w:rPr>
      </w:pPr>
    </w:p>
    <w:p w:rsidR="00A04135" w:rsidRPr="00166E15" w:rsidRDefault="00A04135" w:rsidP="00613DDB">
      <w:pPr>
        <w:tabs>
          <w:tab w:val="left" w:leader="hyphen" w:pos="7371"/>
        </w:tabs>
        <w:spacing w:before="120" w:after="120" w:line="360" w:lineRule="auto"/>
        <w:jc w:val="center"/>
        <w:rPr>
          <w:rFonts w:ascii="Arial" w:hAnsi="Arial" w:cs="Arial"/>
          <w:sz w:val="20"/>
        </w:rPr>
      </w:pPr>
    </w:p>
    <w:p w:rsidR="00A04135" w:rsidRDefault="00A04135" w:rsidP="00613DDB">
      <w:pPr>
        <w:tabs>
          <w:tab w:val="left" w:leader="hyphen" w:pos="7371"/>
        </w:tabs>
        <w:spacing w:before="120" w:after="120" w:line="360" w:lineRule="auto"/>
        <w:jc w:val="center"/>
        <w:rPr>
          <w:rFonts w:ascii="Arial" w:hAnsi="Arial" w:cs="Arial"/>
          <w:sz w:val="20"/>
        </w:rPr>
      </w:pPr>
    </w:p>
    <w:p w:rsidR="0030334E" w:rsidRDefault="0030334E" w:rsidP="00613DDB">
      <w:pPr>
        <w:tabs>
          <w:tab w:val="left" w:leader="hyphen" w:pos="7371"/>
        </w:tabs>
        <w:spacing w:before="120" w:after="120" w:line="360" w:lineRule="auto"/>
        <w:jc w:val="center"/>
        <w:rPr>
          <w:rFonts w:ascii="Arial" w:hAnsi="Arial" w:cs="Arial"/>
          <w:sz w:val="20"/>
        </w:rPr>
      </w:pPr>
    </w:p>
    <w:p w:rsidR="0030334E" w:rsidRDefault="0030334E" w:rsidP="00613DDB">
      <w:pPr>
        <w:tabs>
          <w:tab w:val="left" w:leader="hyphen" w:pos="7371"/>
        </w:tabs>
        <w:spacing w:before="120" w:after="120" w:line="360" w:lineRule="auto"/>
        <w:jc w:val="center"/>
        <w:rPr>
          <w:rFonts w:ascii="Arial" w:hAnsi="Arial" w:cs="Arial"/>
          <w:sz w:val="20"/>
        </w:rPr>
      </w:pPr>
    </w:p>
    <w:p w:rsidR="000852DB" w:rsidRDefault="000852DB" w:rsidP="00613DDB">
      <w:pPr>
        <w:tabs>
          <w:tab w:val="left" w:leader="hyphen" w:pos="7371"/>
        </w:tabs>
        <w:spacing w:before="120" w:after="120" w:line="360" w:lineRule="auto"/>
        <w:jc w:val="center"/>
        <w:rPr>
          <w:rFonts w:ascii="Arial" w:hAnsi="Arial" w:cs="Arial"/>
          <w:sz w:val="20"/>
        </w:rPr>
      </w:pPr>
    </w:p>
    <w:p w:rsidR="008D6FBA" w:rsidRPr="00166E15" w:rsidRDefault="008D6FBA" w:rsidP="00613DDB">
      <w:pPr>
        <w:tabs>
          <w:tab w:val="left" w:leader="hyphen" w:pos="7371"/>
        </w:tabs>
        <w:spacing w:before="120" w:after="120" w:line="360" w:lineRule="auto"/>
        <w:jc w:val="center"/>
        <w:rPr>
          <w:rFonts w:ascii="Arial" w:hAnsi="Arial" w:cs="Arial"/>
          <w:sz w:val="20"/>
        </w:rPr>
      </w:pPr>
      <w:r w:rsidRPr="00166E15">
        <w:rPr>
          <w:rFonts w:ascii="Arial" w:hAnsi="Arial" w:cs="Arial"/>
          <w:sz w:val="20"/>
        </w:rPr>
        <w:t xml:space="preserve">Gráfico 3 – Número de rebentos de </w:t>
      </w:r>
      <w:r w:rsidR="006B2DB6" w:rsidRPr="00166E15">
        <w:rPr>
          <w:rFonts w:ascii="Arial" w:hAnsi="Arial" w:cs="Arial"/>
          <w:i/>
          <w:sz w:val="20"/>
        </w:rPr>
        <w:t>Zostera noltii</w:t>
      </w:r>
      <w:r w:rsidRPr="00166E15">
        <w:rPr>
          <w:rFonts w:ascii="Arial" w:hAnsi="Arial" w:cs="Arial"/>
          <w:sz w:val="20"/>
        </w:rPr>
        <w:t>, em cada quadrado</w:t>
      </w:r>
    </w:p>
    <w:p w:rsidR="007050C0" w:rsidRPr="00166E15" w:rsidRDefault="007050C0"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sz w:val="20"/>
        </w:rPr>
        <w:lastRenderedPageBreak/>
        <w:t>Para posterior cálculo da densidade de cada quadrado.</w:t>
      </w:r>
    </w:p>
    <w:p w:rsidR="002C31B7" w:rsidRPr="00166E15" w:rsidRDefault="00E17DA9" w:rsidP="00613DDB">
      <w:pPr>
        <w:tabs>
          <w:tab w:val="left" w:leader="hyphen" w:pos="7371"/>
        </w:tabs>
        <w:spacing w:before="120" w:after="120" w:line="360" w:lineRule="auto"/>
        <w:jc w:val="center"/>
        <w:rPr>
          <w:rFonts w:ascii="Arial" w:hAnsi="Arial" w:cs="Arial"/>
          <w:sz w:val="20"/>
        </w:rPr>
      </w:pPr>
      <w:r w:rsidRPr="00166E15">
        <w:rPr>
          <w:rFonts w:ascii="Arial" w:hAnsi="Arial" w:cs="Arial"/>
          <w:noProof/>
          <w:sz w:val="20"/>
          <w:lang w:eastAsia="pt-PT"/>
        </w:rPr>
        <w:drawing>
          <wp:inline distT="0" distB="0" distL="0" distR="0">
            <wp:extent cx="4999177" cy="2553004"/>
            <wp:effectExtent l="19050" t="0" r="10973" b="0"/>
            <wp:docPr id="1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22A8" w:rsidRPr="00166E15" w:rsidRDefault="009622A8" w:rsidP="00613DDB">
      <w:pPr>
        <w:tabs>
          <w:tab w:val="left" w:leader="hyphen" w:pos="7371"/>
        </w:tabs>
        <w:spacing w:before="120" w:after="120" w:line="360" w:lineRule="auto"/>
        <w:jc w:val="center"/>
        <w:rPr>
          <w:rFonts w:ascii="Arial" w:hAnsi="Arial" w:cs="Arial"/>
          <w:sz w:val="20"/>
        </w:rPr>
      </w:pPr>
      <w:r w:rsidRPr="00166E15">
        <w:rPr>
          <w:rFonts w:ascii="Arial" w:hAnsi="Arial" w:cs="Arial"/>
          <w:sz w:val="20"/>
        </w:rPr>
        <w:t xml:space="preserve">Gráfico 4 – Densidade de </w:t>
      </w:r>
      <w:r w:rsidR="006B2DB6" w:rsidRPr="00166E15">
        <w:rPr>
          <w:rFonts w:ascii="Arial" w:hAnsi="Arial" w:cs="Arial"/>
          <w:i/>
          <w:sz w:val="20"/>
        </w:rPr>
        <w:t>Zostera noltii</w:t>
      </w:r>
      <w:r w:rsidRPr="00166E15">
        <w:rPr>
          <w:rFonts w:ascii="Arial" w:hAnsi="Arial" w:cs="Arial"/>
          <w:sz w:val="20"/>
        </w:rPr>
        <w:t>, em cada quadrado</w:t>
      </w:r>
    </w:p>
    <w:p w:rsidR="002C31B7" w:rsidRPr="00166E15" w:rsidRDefault="009622A8"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sz w:val="20"/>
        </w:rPr>
        <w:t xml:space="preserve">A nível densidade de </w:t>
      </w:r>
      <w:r w:rsidR="006B2DB6" w:rsidRPr="00166E15">
        <w:rPr>
          <w:rFonts w:ascii="Arial" w:hAnsi="Arial" w:cs="Arial"/>
          <w:i/>
          <w:sz w:val="20"/>
        </w:rPr>
        <w:t>Zostera noltii</w:t>
      </w:r>
      <w:r w:rsidRPr="00166E15">
        <w:rPr>
          <w:rFonts w:ascii="Arial" w:hAnsi="Arial" w:cs="Arial"/>
          <w:i/>
          <w:sz w:val="20"/>
        </w:rPr>
        <w:t xml:space="preserve"> </w:t>
      </w:r>
      <w:r w:rsidR="00720FB2" w:rsidRPr="00166E15">
        <w:rPr>
          <w:rFonts w:ascii="Arial" w:hAnsi="Arial" w:cs="Arial"/>
          <w:sz w:val="20"/>
        </w:rPr>
        <w:t>verificam-se dois valores divergentes, um superior, no quadrado 3, e um inferior, no quadrado 4, os restantes valores estão muito próximos da média</w:t>
      </w:r>
      <w:r w:rsidR="00E17DA9" w:rsidRPr="00166E15">
        <w:rPr>
          <w:rFonts w:ascii="Arial" w:hAnsi="Arial" w:cs="Arial"/>
          <w:sz w:val="20"/>
        </w:rPr>
        <w:t xml:space="preserve"> (382 rebentos/m</w:t>
      </w:r>
      <w:r w:rsidR="00E17DA9" w:rsidRPr="00166E15">
        <w:rPr>
          <w:rFonts w:ascii="Arial" w:hAnsi="Arial" w:cs="Arial"/>
          <w:sz w:val="20"/>
          <w:vertAlign w:val="superscript"/>
        </w:rPr>
        <w:t>2</w:t>
      </w:r>
      <w:r w:rsidR="00E17DA9" w:rsidRPr="00166E15">
        <w:rPr>
          <w:rFonts w:ascii="Arial" w:hAnsi="Arial" w:cs="Arial"/>
          <w:sz w:val="20"/>
        </w:rPr>
        <w:t>)</w:t>
      </w:r>
      <w:r w:rsidR="00720FB2" w:rsidRPr="00166E15">
        <w:rPr>
          <w:rFonts w:ascii="Arial" w:hAnsi="Arial" w:cs="Arial"/>
          <w:sz w:val="20"/>
        </w:rPr>
        <w:t>.</w:t>
      </w:r>
    </w:p>
    <w:p w:rsidR="00640EE9" w:rsidRPr="00166E15" w:rsidRDefault="00895766"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noProof/>
          <w:sz w:val="20"/>
          <w:lang w:eastAsia="pt-PT"/>
        </w:rPr>
        <w:drawing>
          <wp:anchor distT="0" distB="0" distL="114300" distR="114300" simplePos="0" relativeHeight="251665408" behindDoc="1" locked="0" layoutInCell="1" allowOverlap="1">
            <wp:simplePos x="0" y="0"/>
            <wp:positionH relativeFrom="column">
              <wp:posOffset>80010</wp:posOffset>
            </wp:positionH>
            <wp:positionV relativeFrom="paragraph">
              <wp:posOffset>715010</wp:posOffset>
            </wp:positionV>
            <wp:extent cx="5145405" cy="3342640"/>
            <wp:effectExtent l="19050" t="0" r="17145" b="0"/>
            <wp:wrapTight wrapText="bothSides">
              <wp:wrapPolygon edited="0">
                <wp:start x="-80" y="0"/>
                <wp:lineTo x="-80" y="21543"/>
                <wp:lineTo x="21672" y="21543"/>
                <wp:lineTo x="21672" y="0"/>
                <wp:lineTo x="-80" y="0"/>
              </wp:wrapPolygon>
            </wp:wrapTight>
            <wp:docPr id="1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40EE9" w:rsidRPr="00166E15">
        <w:rPr>
          <w:rFonts w:ascii="Arial" w:hAnsi="Arial" w:cs="Arial"/>
          <w:sz w:val="20"/>
        </w:rPr>
        <w:t>Após a separação da fracção aérea ou epígea da fracção subterrânea</w:t>
      </w:r>
      <w:r w:rsidR="00A90F68" w:rsidRPr="00166E15">
        <w:rPr>
          <w:rFonts w:ascii="Arial" w:hAnsi="Arial" w:cs="Arial"/>
          <w:sz w:val="20"/>
        </w:rPr>
        <w:t xml:space="preserve"> ou hipó</w:t>
      </w:r>
      <w:r w:rsidR="00640EE9" w:rsidRPr="00166E15">
        <w:rPr>
          <w:rFonts w:ascii="Arial" w:hAnsi="Arial" w:cs="Arial"/>
          <w:sz w:val="20"/>
        </w:rPr>
        <w:t>gea e secagem dessas mesmas fracções, procedeu-se à determinação dos pesos secos da parte aérea</w:t>
      </w:r>
      <w:r w:rsidR="00A90F68" w:rsidRPr="00166E15">
        <w:rPr>
          <w:rFonts w:ascii="Arial" w:hAnsi="Arial" w:cs="Arial"/>
          <w:sz w:val="20"/>
        </w:rPr>
        <w:t xml:space="preserve"> da parte subterrânea</w:t>
      </w:r>
      <w:r w:rsidR="00640EE9" w:rsidRPr="00166E15">
        <w:rPr>
          <w:rFonts w:ascii="Arial" w:hAnsi="Arial" w:cs="Arial"/>
          <w:sz w:val="20"/>
        </w:rPr>
        <w:t>, cu</w:t>
      </w:r>
      <w:r w:rsidR="00A90F68" w:rsidRPr="00166E15">
        <w:rPr>
          <w:rFonts w:ascii="Arial" w:hAnsi="Arial" w:cs="Arial"/>
          <w:sz w:val="20"/>
        </w:rPr>
        <w:t>jos resultados são os seguintes:</w:t>
      </w:r>
    </w:p>
    <w:p w:rsidR="00A90F68" w:rsidRPr="00166E15" w:rsidRDefault="00895766" w:rsidP="00613DDB">
      <w:pPr>
        <w:tabs>
          <w:tab w:val="left" w:leader="hyphen" w:pos="7371"/>
        </w:tabs>
        <w:spacing w:before="120" w:after="120" w:line="360" w:lineRule="auto"/>
        <w:jc w:val="center"/>
        <w:rPr>
          <w:rFonts w:ascii="Arial" w:hAnsi="Arial" w:cs="Arial"/>
          <w:sz w:val="20"/>
        </w:rPr>
      </w:pPr>
      <w:r w:rsidRPr="00166E15">
        <w:rPr>
          <w:rFonts w:ascii="Arial" w:hAnsi="Arial" w:cs="Arial"/>
          <w:sz w:val="20"/>
        </w:rPr>
        <w:t>Gráfico 5</w:t>
      </w:r>
      <w:r w:rsidR="00A90F68" w:rsidRPr="00166E15">
        <w:rPr>
          <w:rFonts w:ascii="Arial" w:hAnsi="Arial" w:cs="Arial"/>
          <w:sz w:val="20"/>
        </w:rPr>
        <w:t xml:space="preserve"> – Biomassa aérea e subterrânea de </w:t>
      </w:r>
      <w:r w:rsidR="006B2DB6" w:rsidRPr="00166E15">
        <w:rPr>
          <w:rFonts w:ascii="Arial" w:hAnsi="Arial" w:cs="Arial"/>
          <w:i/>
          <w:sz w:val="20"/>
        </w:rPr>
        <w:t>Zostera noltii</w:t>
      </w:r>
      <w:r w:rsidR="00A90F68" w:rsidRPr="00166E15">
        <w:rPr>
          <w:rFonts w:ascii="Arial" w:hAnsi="Arial" w:cs="Arial"/>
          <w:sz w:val="20"/>
        </w:rPr>
        <w:t>, em cada quadrado</w:t>
      </w:r>
    </w:p>
    <w:p w:rsidR="00640EE9" w:rsidRPr="00166E15" w:rsidRDefault="00A90F68"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sz w:val="20"/>
        </w:rPr>
        <w:t xml:space="preserve">Verifica-se que ao nível da biomassa aérea uma grande discrepância no quadrado 5, no qual o valor de biomassa é de 0,28g, sendo assim inferior ao valor de todos os outros </w:t>
      </w:r>
      <w:r w:rsidRPr="00166E15">
        <w:rPr>
          <w:rFonts w:ascii="Arial" w:hAnsi="Arial" w:cs="Arial"/>
          <w:sz w:val="20"/>
        </w:rPr>
        <w:lastRenderedPageBreak/>
        <w:t xml:space="preserve">quadrados; no que se refere à biomassa subterrânea também se destaca o mesmo quadrado 4, com um valor de 0,25g. </w:t>
      </w:r>
    </w:p>
    <w:p w:rsidR="00A90F68" w:rsidRPr="00166E15" w:rsidRDefault="00A90F68"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sz w:val="20"/>
        </w:rPr>
        <w:t>No g</w:t>
      </w:r>
      <w:r w:rsidR="00964CD3" w:rsidRPr="00166E15">
        <w:rPr>
          <w:rFonts w:ascii="Arial" w:hAnsi="Arial" w:cs="Arial"/>
          <w:sz w:val="20"/>
        </w:rPr>
        <w:t>eral o valor de biomassa aérea é superior à biomassa subterrânea, com excepção do quadr</w:t>
      </w:r>
      <w:r w:rsidR="00895766" w:rsidRPr="00166E15">
        <w:rPr>
          <w:rFonts w:ascii="Arial" w:hAnsi="Arial" w:cs="Arial"/>
          <w:sz w:val="20"/>
        </w:rPr>
        <w:t>ad</w:t>
      </w:r>
      <w:r w:rsidR="00964CD3" w:rsidRPr="00166E15">
        <w:rPr>
          <w:rFonts w:ascii="Arial" w:hAnsi="Arial" w:cs="Arial"/>
          <w:sz w:val="20"/>
        </w:rPr>
        <w:t>o 5.</w:t>
      </w:r>
    </w:p>
    <w:p w:rsidR="0032311A" w:rsidRPr="00166E15" w:rsidRDefault="00895766"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noProof/>
          <w:sz w:val="20"/>
          <w:lang w:eastAsia="pt-PT"/>
        </w:rPr>
        <w:drawing>
          <wp:anchor distT="0" distB="0" distL="114300" distR="114300" simplePos="0" relativeHeight="251667456" behindDoc="1" locked="0" layoutInCell="1" allowOverlap="1">
            <wp:simplePos x="0" y="0"/>
            <wp:positionH relativeFrom="column">
              <wp:posOffset>847725</wp:posOffset>
            </wp:positionH>
            <wp:positionV relativeFrom="paragraph">
              <wp:posOffset>185420</wp:posOffset>
            </wp:positionV>
            <wp:extent cx="3837305" cy="2106295"/>
            <wp:effectExtent l="19050" t="0" r="10795" b="8255"/>
            <wp:wrapTight wrapText="bothSides">
              <wp:wrapPolygon edited="0">
                <wp:start x="-107" y="0"/>
                <wp:lineTo x="-107" y="21685"/>
                <wp:lineTo x="21661" y="21685"/>
                <wp:lineTo x="21661" y="0"/>
                <wp:lineTo x="-107" y="0"/>
              </wp:wrapPolygon>
            </wp:wrapTight>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2311A" w:rsidRPr="00166E15">
        <w:rPr>
          <w:rFonts w:ascii="Arial" w:hAnsi="Arial" w:cs="Arial"/>
          <w:sz w:val="20"/>
        </w:rPr>
        <w:t>Relativamente ao pH obtiveram-se os seguintes resultados:</w:t>
      </w:r>
    </w:p>
    <w:p w:rsidR="0032311A" w:rsidRPr="00166E15" w:rsidRDefault="0032311A" w:rsidP="00613DDB">
      <w:pPr>
        <w:tabs>
          <w:tab w:val="left" w:leader="hyphen" w:pos="7371"/>
        </w:tabs>
        <w:spacing w:before="120" w:after="120" w:line="360" w:lineRule="auto"/>
        <w:ind w:firstLine="709"/>
        <w:jc w:val="center"/>
        <w:rPr>
          <w:rFonts w:ascii="Arial" w:hAnsi="Arial" w:cs="Arial"/>
          <w:sz w:val="20"/>
        </w:rPr>
      </w:pPr>
    </w:p>
    <w:p w:rsidR="00895766" w:rsidRPr="00166E15" w:rsidRDefault="00895766" w:rsidP="00613DDB">
      <w:pPr>
        <w:tabs>
          <w:tab w:val="left" w:leader="hyphen" w:pos="7371"/>
        </w:tabs>
        <w:spacing w:before="120" w:after="120" w:line="360" w:lineRule="auto"/>
        <w:ind w:firstLine="709"/>
        <w:jc w:val="center"/>
        <w:rPr>
          <w:rFonts w:ascii="Arial" w:hAnsi="Arial" w:cs="Arial"/>
          <w:sz w:val="20"/>
        </w:rPr>
      </w:pPr>
    </w:p>
    <w:p w:rsidR="00895766" w:rsidRPr="00166E15" w:rsidRDefault="00895766" w:rsidP="00613DDB">
      <w:pPr>
        <w:tabs>
          <w:tab w:val="left" w:leader="hyphen" w:pos="7371"/>
        </w:tabs>
        <w:spacing w:before="120" w:after="120" w:line="360" w:lineRule="auto"/>
        <w:ind w:firstLine="709"/>
        <w:jc w:val="center"/>
        <w:rPr>
          <w:rFonts w:ascii="Arial" w:hAnsi="Arial" w:cs="Arial"/>
          <w:sz w:val="20"/>
        </w:rPr>
      </w:pPr>
    </w:p>
    <w:p w:rsidR="00895766" w:rsidRDefault="00895766" w:rsidP="00613DDB">
      <w:pPr>
        <w:tabs>
          <w:tab w:val="left" w:leader="hyphen" w:pos="7371"/>
        </w:tabs>
        <w:spacing w:before="120" w:after="120" w:line="360" w:lineRule="auto"/>
        <w:ind w:firstLine="709"/>
        <w:jc w:val="center"/>
        <w:rPr>
          <w:rFonts w:ascii="Arial" w:hAnsi="Arial" w:cs="Arial"/>
          <w:sz w:val="20"/>
        </w:rPr>
      </w:pPr>
    </w:p>
    <w:p w:rsidR="0030334E" w:rsidRDefault="0030334E" w:rsidP="00613DDB">
      <w:pPr>
        <w:tabs>
          <w:tab w:val="left" w:leader="hyphen" w:pos="7371"/>
        </w:tabs>
        <w:spacing w:before="120" w:after="120" w:line="360" w:lineRule="auto"/>
        <w:ind w:firstLine="709"/>
        <w:jc w:val="center"/>
        <w:rPr>
          <w:rFonts w:ascii="Arial" w:hAnsi="Arial" w:cs="Arial"/>
          <w:sz w:val="20"/>
        </w:rPr>
      </w:pPr>
    </w:p>
    <w:p w:rsidR="0030334E" w:rsidRDefault="0030334E" w:rsidP="00613DDB">
      <w:pPr>
        <w:tabs>
          <w:tab w:val="left" w:leader="hyphen" w:pos="7371"/>
        </w:tabs>
        <w:spacing w:before="120" w:after="120" w:line="360" w:lineRule="auto"/>
        <w:ind w:firstLine="709"/>
        <w:jc w:val="center"/>
        <w:rPr>
          <w:rFonts w:ascii="Arial" w:hAnsi="Arial" w:cs="Arial"/>
          <w:sz w:val="20"/>
        </w:rPr>
      </w:pPr>
    </w:p>
    <w:p w:rsidR="0030334E" w:rsidRPr="00166E15" w:rsidRDefault="0030334E" w:rsidP="00613DDB">
      <w:pPr>
        <w:tabs>
          <w:tab w:val="left" w:leader="hyphen" w:pos="7371"/>
        </w:tabs>
        <w:spacing w:before="120" w:after="120" w:line="360" w:lineRule="auto"/>
        <w:ind w:firstLine="709"/>
        <w:jc w:val="center"/>
        <w:rPr>
          <w:rFonts w:ascii="Arial" w:hAnsi="Arial" w:cs="Arial"/>
          <w:sz w:val="20"/>
        </w:rPr>
      </w:pPr>
    </w:p>
    <w:p w:rsidR="0016267D" w:rsidRPr="00166E15" w:rsidRDefault="0016267D" w:rsidP="00613DDB">
      <w:pPr>
        <w:tabs>
          <w:tab w:val="left" w:leader="hyphen" w:pos="7371"/>
        </w:tabs>
        <w:spacing w:before="120" w:after="120" w:line="360" w:lineRule="auto"/>
        <w:jc w:val="center"/>
        <w:rPr>
          <w:rFonts w:ascii="Arial" w:hAnsi="Arial" w:cs="Arial"/>
          <w:sz w:val="20"/>
        </w:rPr>
      </w:pPr>
      <w:r w:rsidRPr="00166E15">
        <w:rPr>
          <w:rFonts w:ascii="Arial" w:hAnsi="Arial" w:cs="Arial"/>
          <w:sz w:val="20"/>
        </w:rPr>
        <w:t xml:space="preserve">Gráfico </w:t>
      </w:r>
      <w:r w:rsidR="00895766" w:rsidRPr="00166E15">
        <w:rPr>
          <w:rFonts w:ascii="Arial" w:hAnsi="Arial" w:cs="Arial"/>
          <w:sz w:val="20"/>
        </w:rPr>
        <w:t>6</w:t>
      </w:r>
      <w:r w:rsidRPr="00166E15">
        <w:rPr>
          <w:rFonts w:ascii="Arial" w:hAnsi="Arial" w:cs="Arial"/>
          <w:sz w:val="20"/>
        </w:rPr>
        <w:t xml:space="preserve"> – Valores de pH em cada quadrado</w:t>
      </w:r>
    </w:p>
    <w:p w:rsidR="0032311A" w:rsidRPr="00166E15" w:rsidRDefault="0032311A"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sz w:val="20"/>
        </w:rPr>
        <w:t>Como se verifica os valores de pH são na maioria dos quadrados 6, tendo no global um valor médio de pH de 6,17.</w:t>
      </w:r>
    </w:p>
    <w:p w:rsidR="0032311A" w:rsidRPr="00166E15" w:rsidRDefault="00895766" w:rsidP="00613DDB">
      <w:pPr>
        <w:tabs>
          <w:tab w:val="left" w:leader="hyphen" w:pos="7371"/>
        </w:tabs>
        <w:spacing w:before="120" w:after="120" w:line="360" w:lineRule="auto"/>
        <w:ind w:firstLine="709"/>
        <w:jc w:val="both"/>
        <w:rPr>
          <w:rFonts w:ascii="Arial" w:hAnsi="Arial" w:cs="Arial"/>
          <w:sz w:val="20"/>
        </w:rPr>
      </w:pPr>
      <w:r w:rsidRPr="00166E15">
        <w:rPr>
          <w:rFonts w:ascii="Arial" w:hAnsi="Arial" w:cs="Arial"/>
          <w:noProof/>
          <w:sz w:val="20"/>
          <w:lang w:eastAsia="pt-PT"/>
        </w:rPr>
        <w:drawing>
          <wp:anchor distT="0" distB="0" distL="114300" distR="114300" simplePos="0" relativeHeight="251668480" behindDoc="1" locked="0" layoutInCell="1" allowOverlap="1">
            <wp:simplePos x="0" y="0"/>
            <wp:positionH relativeFrom="column">
              <wp:posOffset>467360</wp:posOffset>
            </wp:positionH>
            <wp:positionV relativeFrom="paragraph">
              <wp:posOffset>680720</wp:posOffset>
            </wp:positionV>
            <wp:extent cx="4757420" cy="2362200"/>
            <wp:effectExtent l="19050" t="0" r="24130" b="0"/>
            <wp:wrapTight wrapText="bothSides">
              <wp:wrapPolygon edited="0">
                <wp:start x="-86" y="0"/>
                <wp:lineTo x="-86" y="21600"/>
                <wp:lineTo x="21710" y="21600"/>
                <wp:lineTo x="21710" y="0"/>
                <wp:lineTo x="-86" y="0"/>
              </wp:wrapPolygon>
            </wp:wrapTight>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2311A" w:rsidRPr="00166E15">
        <w:rPr>
          <w:rFonts w:ascii="Arial" w:hAnsi="Arial" w:cs="Arial"/>
          <w:sz w:val="20"/>
        </w:rPr>
        <w:t xml:space="preserve">No que se refere à temperatura </w:t>
      </w:r>
      <w:r w:rsidR="0016267D" w:rsidRPr="00166E15">
        <w:rPr>
          <w:rFonts w:ascii="Arial" w:hAnsi="Arial" w:cs="Arial"/>
          <w:sz w:val="20"/>
        </w:rPr>
        <w:t xml:space="preserve">os resultados obtidos também são pouco discrepantes como se pode verificar no gráfico </w:t>
      </w:r>
      <w:r w:rsidRPr="00166E15">
        <w:rPr>
          <w:rFonts w:ascii="Arial" w:hAnsi="Arial" w:cs="Arial"/>
          <w:sz w:val="20"/>
        </w:rPr>
        <w:t>7</w:t>
      </w:r>
      <w:r w:rsidR="0016267D" w:rsidRPr="00166E15">
        <w:rPr>
          <w:rFonts w:ascii="Arial" w:hAnsi="Arial" w:cs="Arial"/>
          <w:sz w:val="20"/>
        </w:rPr>
        <w:t>, apresentando um valor médio de 16,83ºC.</w:t>
      </w:r>
    </w:p>
    <w:p w:rsidR="0016267D" w:rsidRPr="00166E15" w:rsidRDefault="0016267D" w:rsidP="00613DDB">
      <w:pPr>
        <w:tabs>
          <w:tab w:val="left" w:leader="hyphen" w:pos="7371"/>
        </w:tabs>
        <w:spacing w:before="120" w:after="120" w:line="360" w:lineRule="auto"/>
        <w:ind w:firstLine="709"/>
        <w:jc w:val="both"/>
        <w:rPr>
          <w:rFonts w:ascii="Arial" w:hAnsi="Arial" w:cs="Arial"/>
          <w:sz w:val="20"/>
        </w:rPr>
      </w:pPr>
    </w:p>
    <w:p w:rsidR="00895766" w:rsidRPr="00166E15" w:rsidRDefault="0016267D" w:rsidP="00613DDB">
      <w:pPr>
        <w:tabs>
          <w:tab w:val="left" w:leader="hyphen" w:pos="7371"/>
        </w:tabs>
        <w:spacing w:before="120" w:after="120" w:line="360" w:lineRule="auto"/>
        <w:jc w:val="center"/>
        <w:rPr>
          <w:rFonts w:ascii="Arial" w:hAnsi="Arial" w:cs="Arial"/>
          <w:sz w:val="20"/>
        </w:rPr>
      </w:pPr>
      <w:r w:rsidRPr="00166E15">
        <w:rPr>
          <w:rFonts w:ascii="Arial" w:hAnsi="Arial" w:cs="Arial"/>
          <w:sz w:val="20"/>
        </w:rPr>
        <w:t xml:space="preserve">Gráfico </w:t>
      </w:r>
      <w:r w:rsidR="00895766" w:rsidRPr="00166E15">
        <w:rPr>
          <w:rFonts w:ascii="Arial" w:hAnsi="Arial" w:cs="Arial"/>
          <w:sz w:val="20"/>
        </w:rPr>
        <w:t>7</w:t>
      </w:r>
      <w:r w:rsidRPr="00166E15">
        <w:rPr>
          <w:rFonts w:ascii="Arial" w:hAnsi="Arial" w:cs="Arial"/>
          <w:sz w:val="20"/>
        </w:rPr>
        <w:t xml:space="preserve"> – Valores de temperatura, em cada quadrado</w:t>
      </w:r>
    </w:p>
    <w:p w:rsidR="00032BDD" w:rsidRPr="00613DDB" w:rsidRDefault="00032BDD" w:rsidP="00613DDB">
      <w:pPr>
        <w:tabs>
          <w:tab w:val="left" w:leader="hyphen" w:pos="7371"/>
        </w:tabs>
        <w:spacing w:before="120" w:after="120" w:line="360" w:lineRule="auto"/>
        <w:jc w:val="center"/>
        <w:rPr>
          <w:rFonts w:ascii="Arial" w:hAnsi="Arial" w:cs="Arial"/>
        </w:rPr>
      </w:pPr>
      <w:r w:rsidRPr="00613DDB">
        <w:rPr>
          <w:rFonts w:ascii="Arial" w:hAnsi="Arial" w:cs="Arial"/>
        </w:rPr>
        <w:br w:type="page"/>
      </w:r>
    </w:p>
    <w:p w:rsidR="00D27EEB" w:rsidRPr="00613DDB" w:rsidRDefault="00D27EEB" w:rsidP="00613DDB">
      <w:pPr>
        <w:pStyle w:val="Ttulo1"/>
        <w:spacing w:before="120" w:after="120" w:line="360" w:lineRule="auto"/>
        <w:rPr>
          <w:rFonts w:ascii="Arial" w:hAnsi="Arial" w:cs="Arial"/>
          <w:sz w:val="22"/>
          <w:szCs w:val="22"/>
        </w:rPr>
      </w:pPr>
      <w:bookmarkStart w:id="6" w:name="_Toc297043217"/>
      <w:r w:rsidRPr="00613DDB">
        <w:rPr>
          <w:rFonts w:ascii="Arial" w:hAnsi="Arial" w:cs="Arial"/>
          <w:sz w:val="22"/>
          <w:szCs w:val="22"/>
        </w:rPr>
        <w:lastRenderedPageBreak/>
        <w:t>Discussão</w:t>
      </w:r>
      <w:bookmarkEnd w:id="6"/>
    </w:p>
    <w:p w:rsidR="00A96180" w:rsidRPr="0030334E" w:rsidRDefault="00945368" w:rsidP="00613DDB">
      <w:pPr>
        <w:tabs>
          <w:tab w:val="left" w:leader="hyphen" w:pos="7371"/>
        </w:tabs>
        <w:spacing w:before="120" w:after="120" w:line="360" w:lineRule="auto"/>
        <w:ind w:firstLine="709"/>
        <w:jc w:val="both"/>
        <w:rPr>
          <w:rFonts w:ascii="Arial" w:hAnsi="Arial" w:cs="Arial"/>
          <w:sz w:val="20"/>
        </w:rPr>
      </w:pPr>
      <w:r w:rsidRPr="0030334E">
        <w:rPr>
          <w:rFonts w:ascii="Arial" w:hAnsi="Arial" w:cs="Arial"/>
          <w:sz w:val="20"/>
        </w:rPr>
        <w:t xml:space="preserve">Na área em estudo a espécie </w:t>
      </w:r>
      <w:r w:rsidRPr="0030334E">
        <w:rPr>
          <w:rFonts w:ascii="Arial" w:hAnsi="Arial" w:cs="Arial"/>
          <w:i/>
          <w:sz w:val="20"/>
        </w:rPr>
        <w:t>Zostera noltii</w:t>
      </w:r>
      <w:r w:rsidRPr="0030334E">
        <w:rPr>
          <w:rFonts w:ascii="Arial" w:hAnsi="Arial" w:cs="Arial"/>
          <w:sz w:val="20"/>
        </w:rPr>
        <w:t xml:space="preserve"> apresenta uma </w:t>
      </w:r>
      <w:r w:rsidRPr="0030334E">
        <w:rPr>
          <w:rFonts w:ascii="Arial" w:hAnsi="Arial" w:cs="Arial"/>
          <w:b/>
          <w:sz w:val="20"/>
        </w:rPr>
        <w:t>cobertura</w:t>
      </w:r>
      <w:r w:rsidRPr="0030334E">
        <w:rPr>
          <w:rFonts w:ascii="Arial" w:hAnsi="Arial" w:cs="Arial"/>
          <w:sz w:val="20"/>
        </w:rPr>
        <w:t xml:space="preserve"> média de 97%, o </w:t>
      </w:r>
      <w:r w:rsidR="001771C6">
        <w:rPr>
          <w:rFonts w:ascii="Arial" w:hAnsi="Arial" w:cs="Arial"/>
          <w:sz w:val="20"/>
        </w:rPr>
        <w:t xml:space="preserve">que </w:t>
      </w:r>
      <w:r w:rsidRPr="0030334E">
        <w:rPr>
          <w:rFonts w:ascii="Arial" w:hAnsi="Arial" w:cs="Arial"/>
          <w:sz w:val="20"/>
        </w:rPr>
        <w:t xml:space="preserve">demonstra que esta espécie forma pradarias densas nas zonas intertidais lodosas, como se verifica </w:t>
      </w:r>
      <w:r w:rsidR="00772472" w:rsidRPr="0030334E">
        <w:rPr>
          <w:rFonts w:ascii="Arial" w:hAnsi="Arial" w:cs="Arial"/>
          <w:sz w:val="20"/>
        </w:rPr>
        <w:t xml:space="preserve">nos resultados obtidos pelo outro grupo de trabalho, com a mesma área de amostragem e </w:t>
      </w:r>
      <w:r w:rsidRPr="0030334E">
        <w:rPr>
          <w:rFonts w:ascii="Arial" w:hAnsi="Arial" w:cs="Arial"/>
          <w:sz w:val="20"/>
        </w:rPr>
        <w:t>n</w:t>
      </w:r>
      <w:r w:rsidR="00885D6E" w:rsidRPr="0030334E">
        <w:rPr>
          <w:rFonts w:ascii="Arial" w:hAnsi="Arial" w:cs="Arial"/>
          <w:sz w:val="20"/>
        </w:rPr>
        <w:t>o geral destas pr</w:t>
      </w:r>
      <w:r w:rsidR="00772472" w:rsidRPr="0030334E">
        <w:rPr>
          <w:rFonts w:ascii="Arial" w:hAnsi="Arial" w:cs="Arial"/>
          <w:sz w:val="20"/>
        </w:rPr>
        <w:t>adarias</w:t>
      </w:r>
      <w:r w:rsidR="00A87CE0">
        <w:rPr>
          <w:rFonts w:ascii="Arial" w:hAnsi="Arial" w:cs="Arial"/>
          <w:sz w:val="20"/>
        </w:rPr>
        <w:t>.</w:t>
      </w:r>
    </w:p>
    <w:p w:rsidR="00A96180" w:rsidRPr="0030334E" w:rsidRDefault="00885D6E" w:rsidP="00613DDB">
      <w:pPr>
        <w:tabs>
          <w:tab w:val="left" w:leader="hyphen" w:pos="7371"/>
        </w:tabs>
        <w:spacing w:before="120" w:after="120" w:line="360" w:lineRule="auto"/>
        <w:ind w:firstLine="709"/>
        <w:jc w:val="both"/>
        <w:rPr>
          <w:rFonts w:ascii="Arial" w:hAnsi="Arial" w:cs="Arial"/>
          <w:sz w:val="20"/>
        </w:rPr>
      </w:pPr>
      <w:r w:rsidRPr="0030334E">
        <w:rPr>
          <w:rFonts w:ascii="Arial" w:hAnsi="Arial" w:cs="Arial"/>
          <w:sz w:val="20"/>
        </w:rPr>
        <w:t xml:space="preserve">A espécie apresenta um </w:t>
      </w:r>
      <w:r w:rsidRPr="0030334E">
        <w:rPr>
          <w:rFonts w:ascii="Arial" w:hAnsi="Arial" w:cs="Arial"/>
          <w:b/>
          <w:sz w:val="20"/>
        </w:rPr>
        <w:t>comprimento foliar</w:t>
      </w:r>
      <w:r w:rsidR="00A87CE0">
        <w:rPr>
          <w:rFonts w:ascii="Arial" w:hAnsi="Arial" w:cs="Arial"/>
          <w:b/>
          <w:sz w:val="20"/>
        </w:rPr>
        <w:t xml:space="preserve"> médio</w:t>
      </w:r>
      <w:r w:rsidRPr="0030334E">
        <w:rPr>
          <w:rFonts w:ascii="Arial" w:hAnsi="Arial" w:cs="Arial"/>
          <w:sz w:val="20"/>
        </w:rPr>
        <w:t xml:space="preserve"> de 13,7 cm,</w:t>
      </w:r>
      <w:r w:rsidR="00772472" w:rsidRPr="0030334E">
        <w:rPr>
          <w:rFonts w:ascii="Arial" w:hAnsi="Arial" w:cs="Arial"/>
          <w:sz w:val="20"/>
        </w:rPr>
        <w:t xml:space="preserve"> o qual é semelhante ao do outro grupo de trabalho, que chegou ao valor médio de 12,6 cm, </w:t>
      </w:r>
      <w:r w:rsidRPr="0030334E">
        <w:rPr>
          <w:rFonts w:ascii="Arial" w:hAnsi="Arial" w:cs="Arial"/>
          <w:sz w:val="20"/>
        </w:rPr>
        <w:t>o</w:t>
      </w:r>
      <w:r w:rsidR="00772472" w:rsidRPr="0030334E">
        <w:rPr>
          <w:rFonts w:ascii="Arial" w:hAnsi="Arial" w:cs="Arial"/>
          <w:sz w:val="20"/>
        </w:rPr>
        <w:t>s quais</w:t>
      </w:r>
      <w:r w:rsidRPr="0030334E">
        <w:rPr>
          <w:rFonts w:ascii="Arial" w:hAnsi="Arial" w:cs="Arial"/>
          <w:sz w:val="20"/>
        </w:rPr>
        <w:t xml:space="preserve"> se enquadra</w:t>
      </w:r>
      <w:r w:rsidR="00772472" w:rsidRPr="0030334E">
        <w:rPr>
          <w:rFonts w:ascii="Arial" w:hAnsi="Arial" w:cs="Arial"/>
          <w:sz w:val="20"/>
        </w:rPr>
        <w:t>m</w:t>
      </w:r>
      <w:r w:rsidRPr="0030334E">
        <w:rPr>
          <w:rFonts w:ascii="Arial" w:hAnsi="Arial" w:cs="Arial"/>
          <w:sz w:val="20"/>
        </w:rPr>
        <w:t xml:space="preserve"> no valor de referência para a espécie (5 a 25cm). </w:t>
      </w:r>
      <w:r w:rsidR="00A87CE0">
        <w:rPr>
          <w:rFonts w:ascii="Arial" w:hAnsi="Arial" w:cs="Arial"/>
          <w:sz w:val="20"/>
        </w:rPr>
        <w:t>É de salientar o</w:t>
      </w:r>
      <w:r w:rsidRPr="0030334E">
        <w:rPr>
          <w:rFonts w:ascii="Arial" w:hAnsi="Arial" w:cs="Arial"/>
          <w:sz w:val="20"/>
        </w:rPr>
        <w:t xml:space="preserve"> comprimento médio foliar nos quadrados 1 e 3 ser superior</w:t>
      </w:r>
      <w:r w:rsidR="00A87CE0">
        <w:rPr>
          <w:rFonts w:ascii="Arial" w:hAnsi="Arial" w:cs="Arial"/>
          <w:sz w:val="20"/>
        </w:rPr>
        <w:t>, o que</w:t>
      </w:r>
      <w:r w:rsidRPr="0030334E">
        <w:rPr>
          <w:rFonts w:ascii="Arial" w:hAnsi="Arial" w:cs="Arial"/>
          <w:sz w:val="20"/>
        </w:rPr>
        <w:t xml:space="preserve"> pode estar relacionado com o facto de que esta zona apresentar viveiros de bivalves, havendo por isso a possibilidade de algumas zonas se encontrarem mais afectadas por essa actividade económica, a qual pode provocar quebra e soterramento das plantas, uma vez que revolve o sedimento.</w:t>
      </w:r>
    </w:p>
    <w:p w:rsidR="00885D6E" w:rsidRPr="0030334E" w:rsidRDefault="006B2DB6" w:rsidP="00613DDB">
      <w:pPr>
        <w:tabs>
          <w:tab w:val="left" w:leader="hyphen" w:pos="7371"/>
        </w:tabs>
        <w:spacing w:before="120" w:after="120" w:line="360" w:lineRule="auto"/>
        <w:ind w:firstLine="709"/>
        <w:jc w:val="both"/>
        <w:rPr>
          <w:rFonts w:ascii="Arial" w:hAnsi="Arial" w:cs="Arial"/>
          <w:sz w:val="20"/>
        </w:rPr>
      </w:pPr>
      <w:r w:rsidRPr="0030334E">
        <w:rPr>
          <w:rFonts w:ascii="Arial" w:hAnsi="Arial" w:cs="Arial"/>
          <w:sz w:val="20"/>
        </w:rPr>
        <w:t xml:space="preserve">Relativamente à redução da </w:t>
      </w:r>
      <w:r w:rsidRPr="0030334E">
        <w:rPr>
          <w:rFonts w:ascii="Arial" w:hAnsi="Arial" w:cs="Arial"/>
          <w:b/>
          <w:sz w:val="20"/>
        </w:rPr>
        <w:t>densidade</w:t>
      </w:r>
      <w:r w:rsidRPr="0030334E">
        <w:rPr>
          <w:rFonts w:ascii="Arial" w:hAnsi="Arial" w:cs="Arial"/>
          <w:sz w:val="20"/>
        </w:rPr>
        <w:t xml:space="preserve"> e da </w:t>
      </w:r>
      <w:r w:rsidRPr="0030334E">
        <w:rPr>
          <w:rFonts w:ascii="Arial" w:hAnsi="Arial" w:cs="Arial"/>
          <w:b/>
          <w:sz w:val="20"/>
        </w:rPr>
        <w:t>biomassa total</w:t>
      </w:r>
      <w:r w:rsidRPr="0030334E">
        <w:rPr>
          <w:rFonts w:ascii="Arial" w:hAnsi="Arial" w:cs="Arial"/>
          <w:sz w:val="20"/>
        </w:rPr>
        <w:t xml:space="preserve"> no quadrado 4 a mesma pode estar também relacionada com a actividade de mariscagem existente no local, a qual poderá provocar um aumento da mortalidade, devido ao soterramento.</w:t>
      </w:r>
    </w:p>
    <w:p w:rsidR="00885D6E" w:rsidRPr="0030334E" w:rsidRDefault="006B2DB6" w:rsidP="00613DDB">
      <w:pPr>
        <w:tabs>
          <w:tab w:val="left" w:leader="hyphen" w:pos="7371"/>
        </w:tabs>
        <w:spacing w:before="120" w:after="120" w:line="360" w:lineRule="auto"/>
        <w:ind w:firstLine="709"/>
        <w:jc w:val="both"/>
        <w:rPr>
          <w:rFonts w:ascii="Arial" w:hAnsi="Arial" w:cs="Arial"/>
          <w:sz w:val="20"/>
        </w:rPr>
      </w:pPr>
      <w:r w:rsidRPr="0030334E">
        <w:rPr>
          <w:rFonts w:ascii="Arial" w:hAnsi="Arial" w:cs="Arial"/>
          <w:sz w:val="20"/>
        </w:rPr>
        <w:t xml:space="preserve">No quadrado 5 a </w:t>
      </w:r>
      <w:r w:rsidRPr="0030334E">
        <w:rPr>
          <w:rFonts w:ascii="Arial" w:hAnsi="Arial" w:cs="Arial"/>
          <w:b/>
          <w:sz w:val="20"/>
        </w:rPr>
        <w:t xml:space="preserve">biomassa </w:t>
      </w:r>
      <w:r w:rsidRPr="0030334E">
        <w:rPr>
          <w:rFonts w:ascii="Arial" w:hAnsi="Arial" w:cs="Arial"/>
          <w:sz w:val="20"/>
        </w:rPr>
        <w:t>subterrânea é superior à b</w:t>
      </w:r>
      <w:r w:rsidR="00473741" w:rsidRPr="0030334E">
        <w:rPr>
          <w:rFonts w:ascii="Arial" w:hAnsi="Arial" w:cs="Arial"/>
          <w:sz w:val="20"/>
        </w:rPr>
        <w:t>iomassa aérea contrariamente ao que acontece nos restantes quadrados de amostragem, possivelmente devido à destruição da fracção epígea, aquando da passagem para a zona de mariscagem, ficando apenas a fracção hipógea.</w:t>
      </w:r>
    </w:p>
    <w:p w:rsidR="00885D6E" w:rsidRPr="0030334E" w:rsidRDefault="00786FC2" w:rsidP="00613DDB">
      <w:pPr>
        <w:tabs>
          <w:tab w:val="left" w:leader="hyphen" w:pos="7371"/>
        </w:tabs>
        <w:spacing w:before="120" w:after="120" w:line="360" w:lineRule="auto"/>
        <w:ind w:firstLine="709"/>
        <w:jc w:val="both"/>
        <w:rPr>
          <w:rFonts w:ascii="Arial" w:hAnsi="Arial" w:cs="Arial"/>
          <w:sz w:val="20"/>
        </w:rPr>
      </w:pPr>
      <w:r w:rsidRPr="0030334E">
        <w:rPr>
          <w:rFonts w:ascii="Arial" w:hAnsi="Arial" w:cs="Arial"/>
          <w:sz w:val="20"/>
        </w:rPr>
        <w:t xml:space="preserve">Os valores médios de </w:t>
      </w:r>
      <w:r w:rsidRPr="0030334E">
        <w:rPr>
          <w:rFonts w:ascii="Arial" w:hAnsi="Arial" w:cs="Arial"/>
          <w:b/>
          <w:sz w:val="20"/>
        </w:rPr>
        <w:t>pH</w:t>
      </w:r>
      <w:r w:rsidRPr="0030334E">
        <w:rPr>
          <w:rFonts w:ascii="Arial" w:hAnsi="Arial" w:cs="Arial"/>
          <w:sz w:val="20"/>
        </w:rPr>
        <w:t xml:space="preserve"> (6) e </w:t>
      </w:r>
      <w:r w:rsidRPr="0030334E">
        <w:rPr>
          <w:rFonts w:ascii="Arial" w:hAnsi="Arial" w:cs="Arial"/>
          <w:b/>
          <w:sz w:val="20"/>
        </w:rPr>
        <w:t>temperatura</w:t>
      </w:r>
      <w:r w:rsidRPr="0030334E">
        <w:rPr>
          <w:rFonts w:ascii="Arial" w:hAnsi="Arial" w:cs="Arial"/>
          <w:sz w:val="20"/>
        </w:rPr>
        <w:t xml:space="preserve"> (17ºC) são valores normais para a época do ano, em que se fez a amostragem.</w:t>
      </w:r>
    </w:p>
    <w:p w:rsidR="00772472" w:rsidRPr="0030334E" w:rsidRDefault="00772472" w:rsidP="00613DDB">
      <w:pPr>
        <w:tabs>
          <w:tab w:val="left" w:leader="hyphen" w:pos="7371"/>
        </w:tabs>
        <w:spacing w:before="120" w:after="120" w:line="360" w:lineRule="auto"/>
        <w:ind w:firstLine="709"/>
        <w:jc w:val="both"/>
        <w:rPr>
          <w:rFonts w:ascii="Arial" w:hAnsi="Arial" w:cs="Arial"/>
          <w:sz w:val="20"/>
        </w:rPr>
      </w:pPr>
      <w:r w:rsidRPr="0030334E">
        <w:rPr>
          <w:rFonts w:ascii="Arial" w:hAnsi="Arial" w:cs="Arial"/>
          <w:sz w:val="20"/>
        </w:rPr>
        <w:t xml:space="preserve">A actividade de mariscagem intensa e frequente, como se verifica nesta área em estudo gera diminuição significativa da área coberta por </w:t>
      </w:r>
      <w:r w:rsidRPr="0030334E">
        <w:rPr>
          <w:rFonts w:ascii="Arial" w:hAnsi="Arial" w:cs="Arial"/>
          <w:i/>
          <w:sz w:val="20"/>
        </w:rPr>
        <w:t>Zostera noltii</w:t>
      </w:r>
      <w:r w:rsidR="00786FC2" w:rsidRPr="0030334E">
        <w:rPr>
          <w:rFonts w:ascii="Arial" w:hAnsi="Arial" w:cs="Arial"/>
          <w:sz w:val="20"/>
        </w:rPr>
        <w:t>, o que coloca em causa a manutenção da espécie, pois será de prever que os viveiros continuem a avançar na ocupação destas áreas, esta situação terá consequências ao nível dos ecossistemas costeiros e marinhos, provocando aumento da turbidez e do sedimento na água, aumento da concentração de poluentes e diminuição da biodiversidade local.</w:t>
      </w:r>
    </w:p>
    <w:p w:rsidR="00F95A06" w:rsidRPr="009B3B2C" w:rsidRDefault="00786FC2" w:rsidP="009B3B2C">
      <w:pPr>
        <w:tabs>
          <w:tab w:val="left" w:leader="hyphen" w:pos="7371"/>
        </w:tabs>
        <w:spacing w:before="120" w:after="120" w:line="360" w:lineRule="auto"/>
        <w:ind w:firstLine="709"/>
        <w:jc w:val="both"/>
      </w:pPr>
      <w:r w:rsidRPr="0030334E">
        <w:rPr>
          <w:rFonts w:ascii="Arial" w:hAnsi="Arial" w:cs="Arial"/>
          <w:sz w:val="20"/>
        </w:rPr>
        <w:t xml:space="preserve">Assim, tendo em </w:t>
      </w:r>
      <w:r w:rsidR="00CB067B" w:rsidRPr="0030334E">
        <w:rPr>
          <w:rFonts w:ascii="Arial" w:hAnsi="Arial" w:cs="Arial"/>
          <w:sz w:val="20"/>
        </w:rPr>
        <w:t>atenção</w:t>
      </w:r>
      <w:r w:rsidRPr="0030334E">
        <w:rPr>
          <w:rFonts w:ascii="Arial" w:hAnsi="Arial" w:cs="Arial"/>
          <w:sz w:val="20"/>
        </w:rPr>
        <w:t xml:space="preserve"> os valores obtidos nas diferentes amostras considera-se que a </w:t>
      </w:r>
      <w:r w:rsidRPr="001771C6">
        <w:rPr>
          <w:rFonts w:ascii="Arial" w:hAnsi="Arial" w:cs="Arial"/>
          <w:i/>
          <w:sz w:val="20"/>
        </w:rPr>
        <w:t>Zostera noltii</w:t>
      </w:r>
      <w:r w:rsidRPr="0030334E">
        <w:rPr>
          <w:rFonts w:ascii="Arial" w:hAnsi="Arial" w:cs="Arial"/>
          <w:sz w:val="20"/>
        </w:rPr>
        <w:t>, que existe na Praia dos Cavacos apesar de já indiciar um processo de destruição provocado pela mariscagem</w:t>
      </w:r>
      <w:r w:rsidR="009B3B2C">
        <w:rPr>
          <w:rFonts w:ascii="Arial" w:hAnsi="Arial" w:cs="Arial"/>
          <w:sz w:val="20"/>
        </w:rPr>
        <w:t xml:space="preserve"> prolongada</w:t>
      </w:r>
      <w:r w:rsidR="00E061A9" w:rsidRPr="0030334E">
        <w:rPr>
          <w:rFonts w:ascii="Arial" w:hAnsi="Arial" w:cs="Arial"/>
          <w:sz w:val="20"/>
        </w:rPr>
        <w:t>,</w:t>
      </w:r>
      <w:r w:rsidRPr="0030334E">
        <w:rPr>
          <w:rFonts w:ascii="Arial" w:hAnsi="Arial" w:cs="Arial"/>
          <w:sz w:val="20"/>
        </w:rPr>
        <w:t xml:space="preserve"> ainda consegue manter a qualidade da água, no local, reduzindo a carga de nutrientes na mesma</w:t>
      </w:r>
      <w:r w:rsidRPr="009B3B2C">
        <w:rPr>
          <w:rFonts w:ascii="Arial" w:hAnsi="Arial" w:cs="Arial"/>
          <w:sz w:val="20"/>
        </w:rPr>
        <w:t>.</w:t>
      </w:r>
      <w:r w:rsidR="009B3B2C">
        <w:rPr>
          <w:rFonts w:ascii="Arial" w:hAnsi="Arial" w:cs="Arial"/>
          <w:sz w:val="20"/>
        </w:rPr>
        <w:t xml:space="preserve"> No</w:t>
      </w:r>
      <w:r w:rsidR="009B3B2C" w:rsidRPr="009B3B2C">
        <w:rPr>
          <w:rFonts w:ascii="Arial" w:hAnsi="Arial" w:cs="Arial"/>
          <w:sz w:val="20"/>
        </w:rPr>
        <w:t xml:space="preserve"> que se refere ao trabalho que foi desenvolvido com os alunos, no âmbito deste projecto, o qual </w:t>
      </w:r>
      <w:r w:rsidR="00A87CE0">
        <w:rPr>
          <w:rFonts w:ascii="Arial" w:hAnsi="Arial" w:cs="Arial"/>
          <w:sz w:val="20"/>
        </w:rPr>
        <w:t>teve</w:t>
      </w:r>
      <w:r w:rsidR="009B3B2C" w:rsidRPr="009B3B2C">
        <w:rPr>
          <w:rFonts w:ascii="Arial" w:hAnsi="Arial" w:cs="Arial"/>
          <w:sz w:val="20"/>
        </w:rPr>
        <w:t xml:space="preserve"> como principal objectivo sensibilizá-los para a conservação e protecção dos ecossistemas marinhos (ervas marinhas). Esta meta foi francamente alcançada e demonstrada pela forma como os alunos se</w:t>
      </w:r>
      <w:r w:rsidR="009B3B2C">
        <w:t xml:space="preserve"> envolveram na saída de campo, à Praia dos Cavacos, tornando esta experiência pessoal e colectiva muito enriquecedora. Esta foi motivadora e incentivadora para o trabalho exigido posteriormente em laboratório onde se adquiriram novos conhecimentos e práticas.</w:t>
      </w:r>
      <w:r w:rsidR="00F95A06" w:rsidRPr="00613DDB">
        <w:rPr>
          <w:rFonts w:ascii="Arial" w:hAnsi="Arial" w:cs="Arial"/>
        </w:rPr>
        <w:br w:type="page"/>
      </w:r>
    </w:p>
    <w:p w:rsidR="00F95A06" w:rsidRPr="0030334E" w:rsidRDefault="00F95A06" w:rsidP="00613DDB">
      <w:pPr>
        <w:pStyle w:val="Ttulo1"/>
        <w:spacing w:before="120" w:after="120" w:line="360" w:lineRule="auto"/>
        <w:rPr>
          <w:rFonts w:ascii="Arial" w:hAnsi="Arial" w:cs="Arial"/>
          <w:sz w:val="22"/>
          <w:szCs w:val="22"/>
          <w:lang w:val="en-US"/>
        </w:rPr>
      </w:pPr>
      <w:bookmarkStart w:id="7" w:name="_Toc297043218"/>
      <w:r w:rsidRPr="0030334E">
        <w:rPr>
          <w:rFonts w:ascii="Arial" w:hAnsi="Arial" w:cs="Arial"/>
          <w:sz w:val="22"/>
          <w:szCs w:val="22"/>
          <w:lang w:val="en-US"/>
        </w:rPr>
        <w:lastRenderedPageBreak/>
        <w:t>Bibliografia</w:t>
      </w:r>
      <w:bookmarkEnd w:id="7"/>
    </w:p>
    <w:p w:rsidR="004016D4" w:rsidRPr="0030334E" w:rsidRDefault="004016D4" w:rsidP="00613DDB">
      <w:pPr>
        <w:tabs>
          <w:tab w:val="left" w:leader="hyphen" w:pos="7371"/>
        </w:tabs>
        <w:spacing w:before="120" w:after="120" w:line="360" w:lineRule="auto"/>
        <w:jc w:val="both"/>
        <w:rPr>
          <w:rFonts w:ascii="Arial" w:hAnsi="Arial" w:cs="Arial"/>
          <w:sz w:val="20"/>
          <w:lang w:val="en-US"/>
        </w:rPr>
      </w:pPr>
    </w:p>
    <w:p w:rsidR="0030334E" w:rsidRPr="0030334E" w:rsidRDefault="0030334E" w:rsidP="0030334E">
      <w:pPr>
        <w:autoSpaceDE w:val="0"/>
        <w:autoSpaceDN w:val="0"/>
        <w:adjustRightInd w:val="0"/>
        <w:spacing w:before="120" w:after="120" w:line="360" w:lineRule="auto"/>
        <w:jc w:val="both"/>
        <w:rPr>
          <w:rFonts w:ascii="Arial" w:hAnsi="Arial" w:cs="Arial"/>
          <w:sz w:val="20"/>
          <w:lang w:val="en-US"/>
        </w:rPr>
      </w:pPr>
      <w:r w:rsidRPr="001771C6">
        <w:rPr>
          <w:rFonts w:ascii="Arial" w:hAnsi="Arial" w:cs="Arial"/>
          <w:sz w:val="20"/>
          <w:lang w:val="en-US"/>
        </w:rPr>
        <w:t>Björk, Fred Short, Elizabeth Mcleod and Sven Beer</w:t>
      </w:r>
      <w:r>
        <w:rPr>
          <w:rFonts w:ascii="Arial" w:hAnsi="Arial" w:cs="Arial"/>
          <w:i/>
          <w:sz w:val="20"/>
          <w:lang w:val="en-US"/>
        </w:rPr>
        <w:t xml:space="preserve">: </w:t>
      </w:r>
      <w:r w:rsidRPr="001771C6">
        <w:rPr>
          <w:rFonts w:ascii="Arial" w:hAnsi="Arial" w:cs="Arial"/>
          <w:i/>
          <w:sz w:val="20"/>
          <w:lang w:val="en-US"/>
        </w:rPr>
        <w:t>Managing Seagrasses for Resilience to Climate Change Mats</w:t>
      </w:r>
      <w:r w:rsidRPr="0030334E">
        <w:rPr>
          <w:rFonts w:ascii="Arial" w:hAnsi="Arial" w:cs="Arial"/>
          <w:sz w:val="20"/>
          <w:lang w:val="en-US"/>
        </w:rPr>
        <w:t>, 2008</w:t>
      </w:r>
    </w:p>
    <w:p w:rsidR="0030334E" w:rsidRPr="0030334E" w:rsidRDefault="009B3B2C" w:rsidP="0030334E">
      <w:pPr>
        <w:autoSpaceDE w:val="0"/>
        <w:autoSpaceDN w:val="0"/>
        <w:adjustRightInd w:val="0"/>
        <w:spacing w:before="120" w:after="120" w:line="360" w:lineRule="auto"/>
        <w:jc w:val="both"/>
        <w:rPr>
          <w:rFonts w:ascii="Arial" w:hAnsi="Arial" w:cs="Arial"/>
          <w:bCs/>
          <w:i/>
          <w:iCs/>
          <w:sz w:val="20"/>
          <w:lang w:val="en-US"/>
        </w:rPr>
      </w:pPr>
      <w:r w:rsidRPr="001771C6">
        <w:rPr>
          <w:rFonts w:ascii="Arial" w:hAnsi="Arial" w:cs="Arial"/>
          <w:bCs/>
          <w:iCs/>
          <w:sz w:val="20"/>
          <w:lang w:val="en-US"/>
        </w:rPr>
        <w:t xml:space="preserve">Borum, </w:t>
      </w:r>
      <w:r w:rsidR="0030334E" w:rsidRPr="001771C6">
        <w:rPr>
          <w:rFonts w:ascii="Arial" w:hAnsi="Arial" w:cs="Arial"/>
          <w:bCs/>
          <w:iCs/>
          <w:sz w:val="20"/>
          <w:lang w:val="en-US"/>
        </w:rPr>
        <w:t xml:space="preserve">Jens, </w:t>
      </w:r>
      <w:r w:rsidRPr="001771C6">
        <w:rPr>
          <w:rFonts w:ascii="Arial" w:hAnsi="Arial" w:cs="Arial"/>
          <w:bCs/>
          <w:iCs/>
          <w:sz w:val="20"/>
          <w:lang w:val="en-US"/>
        </w:rPr>
        <w:t xml:space="preserve">Duarte, </w:t>
      </w:r>
      <w:r w:rsidR="0030334E" w:rsidRPr="001771C6">
        <w:rPr>
          <w:rFonts w:ascii="Arial" w:hAnsi="Arial" w:cs="Arial"/>
          <w:bCs/>
          <w:iCs/>
          <w:sz w:val="20"/>
          <w:lang w:val="en-US"/>
        </w:rPr>
        <w:t>Carlos M., Krause-Jensen</w:t>
      </w:r>
      <w:r w:rsidRPr="001771C6">
        <w:rPr>
          <w:rFonts w:ascii="Arial" w:hAnsi="Arial" w:cs="Arial"/>
          <w:bCs/>
          <w:iCs/>
          <w:sz w:val="20"/>
          <w:lang w:val="en-US"/>
        </w:rPr>
        <w:t>,</w:t>
      </w:r>
      <w:r w:rsidR="0030334E" w:rsidRPr="001771C6">
        <w:rPr>
          <w:rFonts w:ascii="Arial" w:hAnsi="Arial" w:cs="Arial"/>
          <w:bCs/>
          <w:iCs/>
          <w:sz w:val="20"/>
          <w:lang w:val="en-US"/>
        </w:rPr>
        <w:t xml:space="preserve"> </w:t>
      </w:r>
      <w:r w:rsidRPr="001771C6">
        <w:rPr>
          <w:rFonts w:ascii="Arial" w:hAnsi="Arial" w:cs="Arial"/>
          <w:bCs/>
          <w:iCs/>
          <w:sz w:val="20"/>
          <w:lang w:val="en-US"/>
        </w:rPr>
        <w:t xml:space="preserve">Dorte </w:t>
      </w:r>
      <w:r w:rsidR="0030334E" w:rsidRPr="001771C6">
        <w:rPr>
          <w:rFonts w:ascii="Arial" w:hAnsi="Arial" w:cs="Arial"/>
          <w:bCs/>
          <w:iCs/>
          <w:sz w:val="20"/>
          <w:lang w:val="en-US"/>
        </w:rPr>
        <w:t xml:space="preserve">and </w:t>
      </w:r>
      <w:r w:rsidRPr="001771C6">
        <w:rPr>
          <w:rFonts w:ascii="Arial" w:hAnsi="Arial" w:cs="Arial"/>
          <w:bCs/>
          <w:iCs/>
          <w:sz w:val="20"/>
          <w:lang w:val="en-US"/>
        </w:rPr>
        <w:t xml:space="preserve">Greve, </w:t>
      </w:r>
      <w:r w:rsidR="0030334E" w:rsidRPr="001771C6">
        <w:rPr>
          <w:rFonts w:ascii="Arial" w:hAnsi="Arial" w:cs="Arial"/>
          <w:bCs/>
          <w:iCs/>
          <w:sz w:val="20"/>
          <w:lang w:val="en-US"/>
        </w:rPr>
        <w:t>Tina M.</w:t>
      </w:r>
      <w:r w:rsidR="0030334E" w:rsidRPr="0030334E">
        <w:rPr>
          <w:rFonts w:ascii="Arial" w:hAnsi="Arial" w:cs="Arial"/>
          <w:bCs/>
          <w:iCs/>
          <w:sz w:val="20"/>
          <w:lang w:val="en-US"/>
        </w:rPr>
        <w:t>:</w:t>
      </w:r>
      <w:r w:rsidR="0030334E">
        <w:rPr>
          <w:rFonts w:ascii="Arial" w:hAnsi="Arial" w:cs="Arial"/>
          <w:bCs/>
          <w:i/>
          <w:iCs/>
          <w:sz w:val="20"/>
          <w:lang w:val="en-US"/>
        </w:rPr>
        <w:t xml:space="preserve"> </w:t>
      </w:r>
      <w:r w:rsidR="0030334E" w:rsidRPr="0030334E">
        <w:rPr>
          <w:rFonts w:ascii="Arial" w:hAnsi="Arial" w:cs="Arial"/>
          <w:bCs/>
          <w:i/>
          <w:sz w:val="20"/>
          <w:lang w:val="en-US"/>
        </w:rPr>
        <w:t>European seagrasses: an introduction to</w:t>
      </w:r>
      <w:r w:rsidR="0030334E" w:rsidRPr="0030334E">
        <w:rPr>
          <w:rFonts w:ascii="Arial" w:hAnsi="Arial" w:cs="Arial"/>
          <w:bCs/>
          <w:i/>
          <w:iCs/>
          <w:sz w:val="20"/>
          <w:lang w:val="en-US"/>
        </w:rPr>
        <w:t xml:space="preserve"> </w:t>
      </w:r>
      <w:r w:rsidR="0030334E" w:rsidRPr="0030334E">
        <w:rPr>
          <w:rFonts w:ascii="Arial" w:hAnsi="Arial" w:cs="Arial"/>
          <w:bCs/>
          <w:i/>
          <w:sz w:val="20"/>
          <w:lang w:val="en-US"/>
        </w:rPr>
        <w:t>monitoring and management</w:t>
      </w:r>
      <w:r w:rsidR="0030334E" w:rsidRPr="0030334E">
        <w:rPr>
          <w:rFonts w:ascii="Arial" w:hAnsi="Arial" w:cs="Arial"/>
          <w:bCs/>
          <w:sz w:val="20"/>
          <w:lang w:val="en-US"/>
        </w:rPr>
        <w:t xml:space="preserve">, Publisher: </w:t>
      </w:r>
      <w:r w:rsidR="0030334E" w:rsidRPr="0030334E">
        <w:rPr>
          <w:rFonts w:ascii="Arial" w:hAnsi="Arial" w:cs="Arial"/>
          <w:sz w:val="20"/>
          <w:lang w:val="en-US"/>
        </w:rPr>
        <w:t>The M&amp;MS project</w:t>
      </w:r>
      <w:r w:rsidR="0030334E" w:rsidRPr="0030334E">
        <w:rPr>
          <w:rFonts w:ascii="Arial" w:hAnsi="Arial" w:cs="Arial"/>
          <w:bCs/>
          <w:i/>
          <w:iCs/>
          <w:sz w:val="20"/>
          <w:lang w:val="en-US"/>
        </w:rPr>
        <w:t xml:space="preserve"> </w:t>
      </w:r>
      <w:r w:rsidR="0030334E" w:rsidRPr="0030334E">
        <w:rPr>
          <w:rFonts w:ascii="Arial" w:hAnsi="Arial" w:cs="Arial"/>
          <w:bCs/>
          <w:sz w:val="20"/>
          <w:lang w:val="en-US"/>
        </w:rPr>
        <w:t xml:space="preserve">Date of publication: </w:t>
      </w:r>
      <w:r w:rsidR="0030334E" w:rsidRPr="0030334E">
        <w:rPr>
          <w:rFonts w:ascii="Arial" w:hAnsi="Arial" w:cs="Arial"/>
          <w:sz w:val="20"/>
          <w:lang w:val="en-US"/>
        </w:rPr>
        <w:t>September 2004</w:t>
      </w:r>
    </w:p>
    <w:p w:rsidR="00F42495" w:rsidRPr="0030334E" w:rsidRDefault="00F42495" w:rsidP="00613DDB">
      <w:pPr>
        <w:pStyle w:val="epblock"/>
        <w:spacing w:before="120" w:beforeAutospacing="0" w:after="120" w:afterAutospacing="0" w:line="360" w:lineRule="auto"/>
        <w:jc w:val="both"/>
        <w:rPr>
          <w:rFonts w:ascii="Arial" w:hAnsi="Arial" w:cs="Arial"/>
          <w:i/>
          <w:color w:val="000000"/>
          <w:sz w:val="20"/>
          <w:szCs w:val="22"/>
          <w:lang w:val="en-US"/>
        </w:rPr>
      </w:pPr>
      <w:r w:rsidRPr="0030334E">
        <w:rPr>
          <w:rStyle w:val="personname"/>
          <w:rFonts w:ascii="Arial" w:hAnsi="Arial" w:cs="Arial"/>
          <w:color w:val="000000"/>
          <w:sz w:val="20"/>
          <w:szCs w:val="22"/>
        </w:rPr>
        <w:t>Pinto, Hugo</w:t>
      </w:r>
      <w:r w:rsidRPr="0030334E">
        <w:rPr>
          <w:rFonts w:ascii="Arial" w:hAnsi="Arial" w:cs="Arial"/>
          <w:color w:val="000000"/>
          <w:sz w:val="20"/>
          <w:szCs w:val="22"/>
        </w:rPr>
        <w:t xml:space="preserve"> and </w:t>
      </w:r>
      <w:r w:rsidRPr="0030334E">
        <w:rPr>
          <w:rStyle w:val="personname"/>
          <w:rFonts w:ascii="Arial" w:hAnsi="Arial" w:cs="Arial"/>
          <w:color w:val="000000"/>
          <w:sz w:val="20"/>
          <w:szCs w:val="22"/>
        </w:rPr>
        <w:t>Cunha, Alexandra</w:t>
      </w:r>
      <w:r w:rsidRPr="0030334E">
        <w:rPr>
          <w:rFonts w:ascii="Arial" w:hAnsi="Arial" w:cs="Arial"/>
          <w:color w:val="000000"/>
          <w:sz w:val="20"/>
          <w:szCs w:val="22"/>
        </w:rPr>
        <w:t xml:space="preserve"> (2007): </w:t>
      </w:r>
      <w:r w:rsidRPr="0030334E">
        <w:rPr>
          <w:rStyle w:val="nfase"/>
          <w:rFonts w:ascii="Arial" w:hAnsi="Arial" w:cs="Arial"/>
          <w:color w:val="000000"/>
          <w:sz w:val="20"/>
          <w:szCs w:val="22"/>
        </w:rPr>
        <w:t>Preservação das Pradarias Marinhas: O Óptimo Social no Caso do Portinho da Arrábida.</w:t>
      </w:r>
      <w:r w:rsidRPr="0030334E">
        <w:rPr>
          <w:rFonts w:ascii="Arial" w:hAnsi="Arial" w:cs="Arial"/>
          <w:i/>
          <w:color w:val="000000"/>
          <w:sz w:val="20"/>
          <w:szCs w:val="22"/>
        </w:rPr>
        <w:t xml:space="preserve"> </w:t>
      </w:r>
      <w:r w:rsidRPr="0030334E">
        <w:rPr>
          <w:rFonts w:ascii="Arial" w:hAnsi="Arial" w:cs="Arial"/>
          <w:color w:val="000000"/>
          <w:sz w:val="20"/>
          <w:szCs w:val="22"/>
          <w:lang w:val="en-US"/>
        </w:rPr>
        <w:t>Unpublished</w:t>
      </w:r>
      <w:r w:rsidRPr="0030334E">
        <w:rPr>
          <w:rFonts w:ascii="Arial" w:hAnsi="Arial" w:cs="Arial"/>
          <w:i/>
          <w:color w:val="000000"/>
          <w:sz w:val="20"/>
          <w:szCs w:val="22"/>
          <w:lang w:val="en-US"/>
        </w:rPr>
        <w:t>.</w:t>
      </w:r>
    </w:p>
    <w:p w:rsidR="00F95A06" w:rsidRPr="0030334E" w:rsidRDefault="00F95A06" w:rsidP="00613DDB">
      <w:pPr>
        <w:tabs>
          <w:tab w:val="left" w:leader="hyphen" w:pos="7371"/>
        </w:tabs>
        <w:spacing w:before="120" w:after="120" w:line="360" w:lineRule="auto"/>
        <w:jc w:val="both"/>
        <w:rPr>
          <w:rFonts w:ascii="Arial" w:hAnsi="Arial" w:cs="Arial"/>
          <w:sz w:val="20"/>
          <w:lang w:val="en-US"/>
        </w:rPr>
      </w:pPr>
    </w:p>
    <w:p w:rsidR="00F42495" w:rsidRPr="0030334E" w:rsidRDefault="00F42495" w:rsidP="00613DDB">
      <w:pPr>
        <w:spacing w:before="120" w:after="120" w:line="360" w:lineRule="auto"/>
        <w:rPr>
          <w:rFonts w:ascii="Arial" w:hAnsi="Arial" w:cs="Arial"/>
          <w:sz w:val="20"/>
          <w:lang w:val="en-US"/>
        </w:rPr>
      </w:pPr>
      <w:r w:rsidRPr="0030334E">
        <w:rPr>
          <w:rFonts w:ascii="Arial" w:hAnsi="Arial" w:cs="Arial"/>
          <w:sz w:val="20"/>
          <w:lang w:val="en-US"/>
        </w:rPr>
        <w:br w:type="page"/>
      </w:r>
    </w:p>
    <w:p w:rsidR="00F42495" w:rsidRPr="00613DDB" w:rsidRDefault="00F42495" w:rsidP="00613DDB">
      <w:pPr>
        <w:pStyle w:val="Ttulo1"/>
        <w:spacing w:before="120" w:after="120" w:line="360" w:lineRule="auto"/>
        <w:rPr>
          <w:rFonts w:ascii="Arial" w:hAnsi="Arial" w:cs="Arial"/>
          <w:sz w:val="22"/>
          <w:szCs w:val="22"/>
        </w:rPr>
      </w:pPr>
      <w:bookmarkStart w:id="8" w:name="_Toc297043219"/>
      <w:r w:rsidRPr="00613DDB">
        <w:rPr>
          <w:rFonts w:ascii="Arial" w:hAnsi="Arial" w:cs="Arial"/>
          <w:sz w:val="22"/>
          <w:szCs w:val="22"/>
        </w:rPr>
        <w:lastRenderedPageBreak/>
        <w:t>Anexos</w:t>
      </w:r>
      <w:bookmarkEnd w:id="8"/>
    </w:p>
    <w:p w:rsidR="00A32C8A" w:rsidRPr="0030334E" w:rsidRDefault="00A32C8A" w:rsidP="00613DDB">
      <w:pPr>
        <w:tabs>
          <w:tab w:val="left" w:leader="hyphen" w:pos="7371"/>
        </w:tabs>
        <w:spacing w:before="120" w:after="120" w:line="360" w:lineRule="auto"/>
        <w:jc w:val="both"/>
        <w:rPr>
          <w:rFonts w:ascii="Arial" w:hAnsi="Arial" w:cs="Arial"/>
          <w:sz w:val="20"/>
        </w:rPr>
      </w:pPr>
    </w:p>
    <w:p w:rsidR="00F95A06" w:rsidRPr="0030334E" w:rsidRDefault="00A32C8A" w:rsidP="00613DDB">
      <w:pPr>
        <w:tabs>
          <w:tab w:val="left" w:leader="hyphen" w:pos="7371"/>
        </w:tabs>
        <w:spacing w:before="120" w:after="120" w:line="360" w:lineRule="auto"/>
        <w:jc w:val="both"/>
        <w:rPr>
          <w:rFonts w:ascii="Arial" w:hAnsi="Arial" w:cs="Arial"/>
          <w:sz w:val="20"/>
        </w:rPr>
      </w:pPr>
      <w:r w:rsidRPr="0030334E">
        <w:rPr>
          <w:rFonts w:ascii="Arial" w:hAnsi="Arial" w:cs="Arial"/>
          <w:sz w:val="20"/>
        </w:rPr>
        <w:t>Anexo I – Folha de registo de resultados</w:t>
      </w:r>
    </w:p>
    <w:p w:rsidR="00F42495" w:rsidRPr="00613DDB" w:rsidRDefault="00F42495" w:rsidP="00613DDB">
      <w:pPr>
        <w:tabs>
          <w:tab w:val="left" w:leader="hyphen" w:pos="7371"/>
        </w:tabs>
        <w:spacing w:before="120" w:after="120" w:line="360" w:lineRule="auto"/>
        <w:jc w:val="both"/>
        <w:rPr>
          <w:rFonts w:ascii="Arial" w:hAnsi="Arial" w:cs="Arial"/>
          <w:lang w:val="en-US"/>
        </w:rPr>
      </w:pPr>
      <w:r w:rsidRPr="00613DDB">
        <w:rPr>
          <w:rFonts w:ascii="Arial" w:hAnsi="Arial" w:cs="Arial"/>
          <w:noProof/>
          <w:lang w:eastAsia="pt-PT"/>
        </w:rPr>
        <w:drawing>
          <wp:inline distT="0" distB="0" distL="0" distR="0">
            <wp:extent cx="5094274" cy="4986458"/>
            <wp:effectExtent l="1905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093254" cy="4985460"/>
                    </a:xfrm>
                    <a:prstGeom prst="rect">
                      <a:avLst/>
                    </a:prstGeom>
                    <a:noFill/>
                    <a:ln w="9525">
                      <a:noFill/>
                      <a:miter lim="800000"/>
                      <a:headEnd/>
                      <a:tailEnd/>
                    </a:ln>
                  </pic:spPr>
                </pic:pic>
              </a:graphicData>
            </a:graphic>
          </wp:inline>
        </w:drawing>
      </w:r>
    </w:p>
    <w:p w:rsidR="00CB067B" w:rsidRPr="00613DDB" w:rsidRDefault="00CB067B" w:rsidP="00613DDB">
      <w:pPr>
        <w:tabs>
          <w:tab w:val="left" w:leader="hyphen" w:pos="7371"/>
        </w:tabs>
        <w:spacing w:before="120" w:after="120" w:line="360" w:lineRule="auto"/>
        <w:jc w:val="both"/>
        <w:rPr>
          <w:rFonts w:ascii="Arial" w:hAnsi="Arial" w:cs="Arial"/>
          <w:lang w:val="en-US"/>
        </w:rPr>
      </w:pPr>
    </w:p>
    <w:p w:rsidR="00A87CE0" w:rsidRDefault="00A87CE0">
      <w:pPr>
        <w:spacing w:after="0" w:line="240" w:lineRule="auto"/>
        <w:rPr>
          <w:rFonts w:ascii="Arial" w:hAnsi="Arial" w:cs="Arial"/>
          <w:lang w:val="en-US"/>
        </w:rPr>
        <w:sectPr w:rsidR="00A87CE0" w:rsidSect="00A87CE0">
          <w:footerReference w:type="default" r:id="rId22"/>
          <w:pgSz w:w="11906" w:h="16838"/>
          <w:pgMar w:top="1417" w:right="1701" w:bottom="1417" w:left="1701" w:header="708" w:footer="708" w:gutter="0"/>
          <w:pgNumType w:start="1"/>
          <w:cols w:space="708"/>
          <w:docGrid w:linePitch="360"/>
        </w:sectPr>
      </w:pPr>
    </w:p>
    <w:p w:rsidR="00CB067B" w:rsidRPr="00F43376" w:rsidRDefault="00F43376" w:rsidP="00613DDB">
      <w:pPr>
        <w:tabs>
          <w:tab w:val="left" w:leader="hyphen" w:pos="7371"/>
        </w:tabs>
        <w:spacing w:before="120" w:after="120" w:line="360" w:lineRule="auto"/>
        <w:jc w:val="both"/>
        <w:rPr>
          <w:rFonts w:ascii="Arial" w:hAnsi="Arial" w:cs="Arial"/>
          <w:sz w:val="20"/>
        </w:rPr>
      </w:pPr>
      <w:r w:rsidRPr="00F43376">
        <w:rPr>
          <w:rFonts w:ascii="Arial" w:hAnsi="Arial" w:cs="Arial"/>
          <w:sz w:val="20"/>
        </w:rPr>
        <w:lastRenderedPageBreak/>
        <w:t>Anexo II – Fotografias</w:t>
      </w:r>
    </w:p>
    <w:p w:rsidR="00F43376" w:rsidRPr="00F43376" w:rsidRDefault="00F43376" w:rsidP="00F43376">
      <w:pPr>
        <w:tabs>
          <w:tab w:val="left" w:leader="hyphen" w:pos="7371"/>
        </w:tabs>
        <w:spacing w:before="120" w:after="120" w:line="360" w:lineRule="auto"/>
        <w:jc w:val="both"/>
        <w:rPr>
          <w:rFonts w:ascii="Arial" w:hAnsi="Arial" w:cs="Arial"/>
          <w:sz w:val="20"/>
        </w:rPr>
      </w:pPr>
      <w:r>
        <w:rPr>
          <w:rFonts w:ascii="Arial" w:hAnsi="Arial" w:cs="Arial"/>
          <w:noProof/>
          <w:lang w:eastAsia="pt-PT"/>
        </w:rPr>
        <w:drawing>
          <wp:inline distT="0" distB="0" distL="0" distR="0">
            <wp:extent cx="2533954" cy="1900218"/>
            <wp:effectExtent l="19050" t="0" r="0" b="0"/>
            <wp:docPr id="4" name="Imagem 1" descr="E:\PHOTOfunSTUDIO\04042011\P103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funSTUDIO\04042011\P1030073.JPG"/>
                    <pic:cNvPicPr>
                      <a:picLocks noChangeAspect="1" noChangeArrowheads="1"/>
                    </pic:cNvPicPr>
                  </pic:nvPicPr>
                  <pic:blipFill>
                    <a:blip r:embed="rId23" cstate="print"/>
                    <a:srcRect/>
                    <a:stretch>
                      <a:fillRect/>
                    </a:stretch>
                  </pic:blipFill>
                  <pic:spPr bwMode="auto">
                    <a:xfrm>
                      <a:off x="0" y="0"/>
                      <a:ext cx="2534254" cy="1900443"/>
                    </a:xfrm>
                    <a:prstGeom prst="rect">
                      <a:avLst/>
                    </a:prstGeom>
                    <a:noFill/>
                    <a:ln w="9525">
                      <a:noFill/>
                      <a:miter lim="800000"/>
                      <a:headEnd/>
                      <a:tailEnd/>
                    </a:ln>
                  </pic:spPr>
                </pic:pic>
              </a:graphicData>
            </a:graphic>
          </wp:inline>
        </w:drawing>
      </w:r>
      <w:r w:rsidRPr="00F43376">
        <w:rPr>
          <w:rFonts w:ascii="Arial" w:hAnsi="Arial" w:cs="Arial"/>
          <w:sz w:val="20"/>
        </w:rPr>
        <w:t xml:space="preserve">      </w:t>
      </w:r>
      <w:r>
        <w:rPr>
          <w:rFonts w:ascii="Arial" w:hAnsi="Arial" w:cs="Arial"/>
          <w:noProof/>
          <w:sz w:val="20"/>
          <w:lang w:eastAsia="pt-PT"/>
        </w:rPr>
        <w:drawing>
          <wp:inline distT="0" distB="0" distL="0" distR="0">
            <wp:extent cx="2570531" cy="1927647"/>
            <wp:effectExtent l="19050" t="0" r="1219" b="0"/>
            <wp:docPr id="20" name="Imagem 2" descr="E:\PHOTOfunSTUDIO\04042011\P103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funSTUDIO\04042011\P1030075.JPG"/>
                    <pic:cNvPicPr>
                      <a:picLocks noChangeAspect="1" noChangeArrowheads="1"/>
                    </pic:cNvPicPr>
                  </pic:nvPicPr>
                  <pic:blipFill>
                    <a:blip r:embed="rId24" cstate="print"/>
                    <a:srcRect/>
                    <a:stretch>
                      <a:fillRect/>
                    </a:stretch>
                  </pic:blipFill>
                  <pic:spPr bwMode="auto">
                    <a:xfrm>
                      <a:off x="0" y="0"/>
                      <a:ext cx="2574354" cy="1930514"/>
                    </a:xfrm>
                    <a:prstGeom prst="rect">
                      <a:avLst/>
                    </a:prstGeom>
                    <a:noFill/>
                    <a:ln w="9525">
                      <a:noFill/>
                      <a:miter lim="800000"/>
                      <a:headEnd/>
                      <a:tailEnd/>
                    </a:ln>
                  </pic:spPr>
                </pic:pic>
              </a:graphicData>
            </a:graphic>
          </wp:inline>
        </w:drawing>
      </w:r>
    </w:p>
    <w:p w:rsidR="00F43376" w:rsidRPr="00F43376" w:rsidRDefault="00F43376" w:rsidP="00F43376">
      <w:pPr>
        <w:tabs>
          <w:tab w:val="left" w:leader="hyphen" w:pos="7371"/>
        </w:tabs>
        <w:spacing w:before="120" w:after="120" w:line="360" w:lineRule="auto"/>
        <w:rPr>
          <w:rFonts w:ascii="Arial" w:hAnsi="Arial" w:cs="Arial"/>
          <w:sz w:val="16"/>
        </w:rPr>
      </w:pPr>
      <w:r w:rsidRPr="00F43376">
        <w:rPr>
          <w:rFonts w:ascii="Arial" w:hAnsi="Arial" w:cs="Arial"/>
          <w:sz w:val="16"/>
        </w:rPr>
        <w:t>Fotografia 1 – Chegada do grupo à Praia dos Cavacos</w:t>
      </w:r>
      <w:r>
        <w:rPr>
          <w:rFonts w:ascii="Arial" w:hAnsi="Arial" w:cs="Arial"/>
          <w:sz w:val="16"/>
        </w:rPr>
        <w:t xml:space="preserve">             </w:t>
      </w:r>
      <w:r w:rsidRPr="00F43376">
        <w:rPr>
          <w:rFonts w:ascii="Arial" w:hAnsi="Arial" w:cs="Arial"/>
          <w:sz w:val="16"/>
        </w:rPr>
        <w:t>Fotografia 2 – Local de amostragem: Praia dos Cavacos</w:t>
      </w:r>
    </w:p>
    <w:p w:rsidR="00F43376" w:rsidRDefault="00F43376" w:rsidP="00F43376">
      <w:pPr>
        <w:tabs>
          <w:tab w:val="left" w:leader="hyphen" w:pos="7371"/>
        </w:tabs>
        <w:spacing w:before="120" w:after="120" w:line="360" w:lineRule="auto"/>
        <w:jc w:val="center"/>
        <w:rPr>
          <w:rFonts w:ascii="Arial" w:hAnsi="Arial" w:cs="Arial"/>
          <w:sz w:val="20"/>
        </w:rPr>
      </w:pPr>
    </w:p>
    <w:p w:rsidR="00940164" w:rsidRDefault="00940164" w:rsidP="00F43376">
      <w:pPr>
        <w:tabs>
          <w:tab w:val="left" w:leader="hyphen" w:pos="7371"/>
        </w:tabs>
        <w:spacing w:before="120" w:after="120" w:line="360" w:lineRule="auto"/>
        <w:jc w:val="center"/>
        <w:rPr>
          <w:rFonts w:ascii="Arial" w:hAnsi="Arial" w:cs="Arial"/>
          <w:sz w:val="20"/>
        </w:rPr>
      </w:pPr>
    </w:p>
    <w:p w:rsidR="00F43376" w:rsidRDefault="00F43376" w:rsidP="00F43376">
      <w:pPr>
        <w:tabs>
          <w:tab w:val="left" w:leader="hyphen" w:pos="7371"/>
        </w:tabs>
        <w:spacing w:before="120" w:after="120" w:line="360" w:lineRule="auto"/>
        <w:jc w:val="both"/>
        <w:rPr>
          <w:rFonts w:ascii="Arial" w:hAnsi="Arial" w:cs="Arial"/>
          <w:sz w:val="20"/>
        </w:rPr>
      </w:pPr>
      <w:r>
        <w:rPr>
          <w:rFonts w:ascii="Arial" w:hAnsi="Arial" w:cs="Arial"/>
          <w:noProof/>
          <w:sz w:val="20"/>
          <w:lang w:eastAsia="pt-PT"/>
        </w:rPr>
        <w:drawing>
          <wp:inline distT="0" distB="0" distL="0" distR="0">
            <wp:extent cx="2467982" cy="1850746"/>
            <wp:effectExtent l="19050" t="0" r="8518" b="0"/>
            <wp:docPr id="18" name="Imagem 4" descr="E:\PHOTOfunSTUDIO\04042011\P103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funSTUDIO\04042011\P1030081.JPG"/>
                    <pic:cNvPicPr>
                      <a:picLocks noChangeAspect="1" noChangeArrowheads="1"/>
                    </pic:cNvPicPr>
                  </pic:nvPicPr>
                  <pic:blipFill>
                    <a:blip r:embed="rId25" cstate="print"/>
                    <a:srcRect/>
                    <a:stretch>
                      <a:fillRect/>
                    </a:stretch>
                  </pic:blipFill>
                  <pic:spPr bwMode="auto">
                    <a:xfrm>
                      <a:off x="0" y="0"/>
                      <a:ext cx="2467309" cy="1850242"/>
                    </a:xfrm>
                    <a:prstGeom prst="rect">
                      <a:avLst/>
                    </a:prstGeom>
                    <a:noFill/>
                    <a:ln w="9525">
                      <a:noFill/>
                      <a:miter lim="800000"/>
                      <a:headEnd/>
                      <a:tailEnd/>
                    </a:ln>
                  </pic:spPr>
                </pic:pic>
              </a:graphicData>
            </a:graphic>
          </wp:inline>
        </w:drawing>
      </w:r>
      <w:r>
        <w:rPr>
          <w:rFonts w:ascii="Arial" w:hAnsi="Arial" w:cs="Arial"/>
          <w:sz w:val="20"/>
        </w:rPr>
        <w:t xml:space="preserve">          </w:t>
      </w:r>
      <w:r>
        <w:rPr>
          <w:rFonts w:ascii="Arial" w:hAnsi="Arial" w:cs="Arial"/>
          <w:noProof/>
          <w:sz w:val="20"/>
          <w:lang w:eastAsia="pt-PT"/>
        </w:rPr>
        <w:drawing>
          <wp:inline distT="0" distB="0" distL="0" distR="0">
            <wp:extent cx="2462961" cy="1846979"/>
            <wp:effectExtent l="19050" t="0" r="0" b="0"/>
            <wp:docPr id="21" name="Imagem 5" descr="E:\PHOTOfunSTUDIO\04042011\P103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funSTUDIO\04042011\P1030084.JPG"/>
                    <pic:cNvPicPr>
                      <a:picLocks noChangeAspect="1" noChangeArrowheads="1"/>
                    </pic:cNvPicPr>
                  </pic:nvPicPr>
                  <pic:blipFill>
                    <a:blip r:embed="rId26" cstate="print"/>
                    <a:srcRect/>
                    <a:stretch>
                      <a:fillRect/>
                    </a:stretch>
                  </pic:blipFill>
                  <pic:spPr bwMode="auto">
                    <a:xfrm>
                      <a:off x="0" y="0"/>
                      <a:ext cx="2462495" cy="1846629"/>
                    </a:xfrm>
                    <a:prstGeom prst="rect">
                      <a:avLst/>
                    </a:prstGeom>
                    <a:noFill/>
                    <a:ln w="9525">
                      <a:noFill/>
                      <a:miter lim="800000"/>
                      <a:headEnd/>
                      <a:tailEnd/>
                    </a:ln>
                  </pic:spPr>
                </pic:pic>
              </a:graphicData>
            </a:graphic>
          </wp:inline>
        </w:drawing>
      </w:r>
    </w:p>
    <w:p w:rsidR="00F43376" w:rsidRPr="00F43376" w:rsidRDefault="00F43376" w:rsidP="00F43376">
      <w:pPr>
        <w:tabs>
          <w:tab w:val="left" w:leader="hyphen" w:pos="7371"/>
        </w:tabs>
        <w:spacing w:before="120" w:after="120" w:line="360" w:lineRule="auto"/>
        <w:rPr>
          <w:rFonts w:ascii="Arial" w:hAnsi="Arial" w:cs="Arial"/>
          <w:sz w:val="16"/>
        </w:rPr>
      </w:pPr>
      <w:r w:rsidRPr="00F43376">
        <w:rPr>
          <w:rFonts w:ascii="Arial" w:hAnsi="Arial" w:cs="Arial"/>
          <w:sz w:val="16"/>
        </w:rPr>
        <w:t>Fotografia 3 – Preenchimento da ficha de campo</w:t>
      </w:r>
      <w:r>
        <w:rPr>
          <w:rFonts w:ascii="Arial" w:hAnsi="Arial" w:cs="Arial"/>
          <w:sz w:val="16"/>
        </w:rPr>
        <w:t xml:space="preserve">                        </w:t>
      </w:r>
      <w:r w:rsidRPr="00F43376">
        <w:rPr>
          <w:rFonts w:ascii="Arial" w:hAnsi="Arial" w:cs="Arial"/>
          <w:sz w:val="16"/>
        </w:rPr>
        <w:t xml:space="preserve">Fotografia </w:t>
      </w:r>
      <w:r>
        <w:rPr>
          <w:rFonts w:ascii="Arial" w:hAnsi="Arial" w:cs="Arial"/>
          <w:sz w:val="16"/>
        </w:rPr>
        <w:t>4</w:t>
      </w:r>
      <w:r w:rsidRPr="00F43376">
        <w:rPr>
          <w:rFonts w:ascii="Arial" w:hAnsi="Arial" w:cs="Arial"/>
          <w:sz w:val="16"/>
        </w:rPr>
        <w:t xml:space="preserve"> – </w:t>
      </w:r>
      <w:r w:rsidR="00940164">
        <w:rPr>
          <w:rFonts w:ascii="Arial" w:hAnsi="Arial" w:cs="Arial"/>
          <w:sz w:val="16"/>
        </w:rPr>
        <w:t>Instalação dos marcadores (</w:t>
      </w:r>
      <w:r>
        <w:rPr>
          <w:rFonts w:ascii="Arial" w:hAnsi="Arial" w:cs="Arial"/>
          <w:sz w:val="16"/>
        </w:rPr>
        <w:t>âncora</w:t>
      </w:r>
      <w:r w:rsidR="00940164">
        <w:rPr>
          <w:rFonts w:ascii="Arial" w:hAnsi="Arial" w:cs="Arial"/>
          <w:sz w:val="16"/>
        </w:rPr>
        <w:t>s)</w:t>
      </w:r>
    </w:p>
    <w:p w:rsidR="00F43376" w:rsidRDefault="00F43376" w:rsidP="00F43376">
      <w:pPr>
        <w:tabs>
          <w:tab w:val="left" w:leader="hyphen" w:pos="7371"/>
        </w:tabs>
        <w:spacing w:before="120" w:after="120" w:line="360" w:lineRule="auto"/>
        <w:jc w:val="center"/>
        <w:rPr>
          <w:rFonts w:ascii="Arial" w:hAnsi="Arial" w:cs="Arial"/>
          <w:sz w:val="20"/>
        </w:rPr>
      </w:pPr>
    </w:p>
    <w:p w:rsidR="00940164" w:rsidRDefault="00940164" w:rsidP="00F43376">
      <w:pPr>
        <w:tabs>
          <w:tab w:val="left" w:leader="hyphen" w:pos="7371"/>
        </w:tabs>
        <w:spacing w:before="120" w:after="120" w:line="360" w:lineRule="auto"/>
        <w:jc w:val="center"/>
        <w:rPr>
          <w:rFonts w:ascii="Arial" w:hAnsi="Arial" w:cs="Arial"/>
          <w:sz w:val="20"/>
        </w:rPr>
      </w:pPr>
    </w:p>
    <w:p w:rsidR="00F43376" w:rsidRDefault="00F43376" w:rsidP="00940164">
      <w:pPr>
        <w:tabs>
          <w:tab w:val="left" w:leader="hyphen" w:pos="7371"/>
        </w:tabs>
        <w:spacing w:before="120" w:after="120" w:line="360" w:lineRule="auto"/>
        <w:jc w:val="both"/>
        <w:rPr>
          <w:rFonts w:ascii="Arial" w:hAnsi="Arial" w:cs="Arial"/>
          <w:sz w:val="20"/>
        </w:rPr>
      </w:pPr>
      <w:r>
        <w:rPr>
          <w:rFonts w:ascii="Arial" w:hAnsi="Arial" w:cs="Arial"/>
          <w:noProof/>
          <w:sz w:val="20"/>
          <w:lang w:eastAsia="pt-PT"/>
        </w:rPr>
        <w:drawing>
          <wp:inline distT="0" distB="0" distL="0" distR="0">
            <wp:extent cx="2511994" cy="1883750"/>
            <wp:effectExtent l="19050" t="0" r="2606" b="0"/>
            <wp:docPr id="22" name="Imagem 6" descr="E:\PHOTOfunSTUDIO\04042011\P103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funSTUDIO\04042011\P1030090.JPG"/>
                    <pic:cNvPicPr>
                      <a:picLocks noChangeAspect="1" noChangeArrowheads="1"/>
                    </pic:cNvPicPr>
                  </pic:nvPicPr>
                  <pic:blipFill>
                    <a:blip r:embed="rId27" cstate="print"/>
                    <a:srcRect/>
                    <a:stretch>
                      <a:fillRect/>
                    </a:stretch>
                  </pic:blipFill>
                  <pic:spPr bwMode="auto">
                    <a:xfrm>
                      <a:off x="0" y="0"/>
                      <a:ext cx="2509306" cy="1881734"/>
                    </a:xfrm>
                    <a:prstGeom prst="rect">
                      <a:avLst/>
                    </a:prstGeom>
                    <a:noFill/>
                    <a:ln w="9525">
                      <a:noFill/>
                      <a:miter lim="800000"/>
                      <a:headEnd/>
                      <a:tailEnd/>
                    </a:ln>
                  </pic:spPr>
                </pic:pic>
              </a:graphicData>
            </a:graphic>
          </wp:inline>
        </w:drawing>
      </w:r>
      <w:r w:rsidR="00940164">
        <w:rPr>
          <w:rFonts w:ascii="Arial" w:hAnsi="Arial" w:cs="Arial"/>
          <w:sz w:val="20"/>
        </w:rPr>
        <w:t xml:space="preserve">         </w:t>
      </w:r>
      <w:r w:rsidR="00940164">
        <w:rPr>
          <w:rFonts w:ascii="Arial" w:hAnsi="Arial" w:cs="Arial"/>
          <w:noProof/>
          <w:sz w:val="20"/>
          <w:lang w:eastAsia="pt-PT"/>
        </w:rPr>
        <w:drawing>
          <wp:inline distT="0" distB="0" distL="0" distR="0">
            <wp:extent cx="2466674" cy="1849767"/>
            <wp:effectExtent l="19050" t="0" r="0" b="0"/>
            <wp:docPr id="23" name="Imagem 7" descr="E:\PHOTOfunSTUDIO\04042011\P103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funSTUDIO\04042011\P1030098.JPG"/>
                    <pic:cNvPicPr>
                      <a:picLocks noChangeAspect="1" noChangeArrowheads="1"/>
                    </pic:cNvPicPr>
                  </pic:nvPicPr>
                  <pic:blipFill>
                    <a:blip r:embed="rId28" cstate="print"/>
                    <a:srcRect/>
                    <a:stretch>
                      <a:fillRect/>
                    </a:stretch>
                  </pic:blipFill>
                  <pic:spPr bwMode="auto">
                    <a:xfrm>
                      <a:off x="0" y="0"/>
                      <a:ext cx="2464992" cy="1848506"/>
                    </a:xfrm>
                    <a:prstGeom prst="rect">
                      <a:avLst/>
                    </a:prstGeom>
                    <a:noFill/>
                    <a:ln w="9525">
                      <a:noFill/>
                      <a:miter lim="800000"/>
                      <a:headEnd/>
                      <a:tailEnd/>
                    </a:ln>
                  </pic:spPr>
                </pic:pic>
              </a:graphicData>
            </a:graphic>
          </wp:inline>
        </w:drawing>
      </w:r>
    </w:p>
    <w:p w:rsidR="00940164" w:rsidRPr="00F43376" w:rsidRDefault="00940164" w:rsidP="00940164">
      <w:pPr>
        <w:tabs>
          <w:tab w:val="left" w:leader="hyphen" w:pos="7371"/>
        </w:tabs>
        <w:spacing w:before="120" w:after="120" w:line="360" w:lineRule="auto"/>
        <w:rPr>
          <w:rFonts w:ascii="Arial" w:hAnsi="Arial" w:cs="Arial"/>
          <w:sz w:val="16"/>
        </w:rPr>
      </w:pPr>
      <w:r w:rsidRPr="00F43376">
        <w:rPr>
          <w:rFonts w:ascii="Arial" w:hAnsi="Arial" w:cs="Arial"/>
          <w:sz w:val="16"/>
        </w:rPr>
        <w:t xml:space="preserve">Fotografia </w:t>
      </w:r>
      <w:r>
        <w:rPr>
          <w:rFonts w:ascii="Arial" w:hAnsi="Arial" w:cs="Arial"/>
          <w:sz w:val="16"/>
        </w:rPr>
        <w:t>5</w:t>
      </w:r>
      <w:r w:rsidRPr="00F43376">
        <w:rPr>
          <w:rFonts w:ascii="Arial" w:hAnsi="Arial" w:cs="Arial"/>
          <w:sz w:val="16"/>
        </w:rPr>
        <w:t xml:space="preserve"> – </w:t>
      </w:r>
      <w:r>
        <w:rPr>
          <w:rFonts w:ascii="Arial" w:hAnsi="Arial" w:cs="Arial"/>
          <w:sz w:val="16"/>
        </w:rPr>
        <w:t xml:space="preserve">Instalação do transecto transversal                         </w:t>
      </w:r>
      <w:r w:rsidRPr="00F43376">
        <w:rPr>
          <w:rFonts w:ascii="Arial" w:hAnsi="Arial" w:cs="Arial"/>
          <w:sz w:val="16"/>
        </w:rPr>
        <w:t xml:space="preserve">Fotografia </w:t>
      </w:r>
      <w:r w:rsidR="00D34E90">
        <w:rPr>
          <w:rFonts w:ascii="Arial" w:hAnsi="Arial" w:cs="Arial"/>
          <w:sz w:val="16"/>
        </w:rPr>
        <w:t>6</w:t>
      </w:r>
      <w:r w:rsidRPr="00F43376">
        <w:rPr>
          <w:rFonts w:ascii="Arial" w:hAnsi="Arial" w:cs="Arial"/>
          <w:sz w:val="16"/>
        </w:rPr>
        <w:t xml:space="preserve"> – </w:t>
      </w:r>
      <w:r>
        <w:rPr>
          <w:rFonts w:ascii="Arial" w:hAnsi="Arial" w:cs="Arial"/>
          <w:sz w:val="16"/>
        </w:rPr>
        <w:t xml:space="preserve">Quadrado de amostragem </w:t>
      </w:r>
    </w:p>
    <w:p w:rsidR="00F43376" w:rsidRDefault="00F43376" w:rsidP="00F43376">
      <w:pPr>
        <w:tabs>
          <w:tab w:val="left" w:leader="hyphen" w:pos="7371"/>
        </w:tabs>
        <w:spacing w:before="120" w:after="120" w:line="360" w:lineRule="auto"/>
        <w:jc w:val="center"/>
        <w:rPr>
          <w:rFonts w:ascii="Arial" w:hAnsi="Arial" w:cs="Arial"/>
          <w:sz w:val="20"/>
        </w:rPr>
      </w:pPr>
    </w:p>
    <w:p w:rsidR="00F43376" w:rsidRDefault="00940164" w:rsidP="00940164">
      <w:pPr>
        <w:tabs>
          <w:tab w:val="left" w:leader="hyphen" w:pos="7371"/>
        </w:tabs>
        <w:spacing w:before="120" w:after="120" w:line="360" w:lineRule="auto"/>
        <w:jc w:val="both"/>
        <w:rPr>
          <w:rFonts w:ascii="Arial" w:hAnsi="Arial" w:cs="Arial"/>
          <w:sz w:val="20"/>
        </w:rPr>
      </w:pPr>
      <w:r>
        <w:rPr>
          <w:rFonts w:ascii="Arial" w:hAnsi="Arial" w:cs="Arial"/>
          <w:noProof/>
          <w:sz w:val="20"/>
          <w:lang w:eastAsia="pt-PT"/>
        </w:rPr>
        <w:lastRenderedPageBreak/>
        <w:drawing>
          <wp:inline distT="0" distB="0" distL="0" distR="0">
            <wp:extent cx="2497245" cy="1872691"/>
            <wp:effectExtent l="19050" t="0" r="0" b="0"/>
            <wp:docPr id="24" name="Imagem 8" descr="E:\PHOTOfunSTUDIO\04042011\P103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funSTUDIO\04042011\P1030110.JPG"/>
                    <pic:cNvPicPr>
                      <a:picLocks noChangeAspect="1" noChangeArrowheads="1"/>
                    </pic:cNvPicPr>
                  </pic:nvPicPr>
                  <pic:blipFill>
                    <a:blip r:embed="rId29" cstate="print"/>
                    <a:srcRect/>
                    <a:stretch>
                      <a:fillRect/>
                    </a:stretch>
                  </pic:blipFill>
                  <pic:spPr bwMode="auto">
                    <a:xfrm>
                      <a:off x="0" y="0"/>
                      <a:ext cx="2496565" cy="1872181"/>
                    </a:xfrm>
                    <a:prstGeom prst="rect">
                      <a:avLst/>
                    </a:prstGeom>
                    <a:noFill/>
                    <a:ln w="9525">
                      <a:noFill/>
                      <a:miter lim="800000"/>
                      <a:headEnd/>
                      <a:tailEnd/>
                    </a:ln>
                  </pic:spPr>
                </pic:pic>
              </a:graphicData>
            </a:graphic>
          </wp:inline>
        </w:drawing>
      </w:r>
      <w:r w:rsidR="00D34E90">
        <w:rPr>
          <w:rFonts w:ascii="Arial" w:hAnsi="Arial" w:cs="Arial"/>
          <w:sz w:val="20"/>
        </w:rPr>
        <w:t xml:space="preserve">          </w:t>
      </w:r>
      <w:r w:rsidR="00D34E90">
        <w:rPr>
          <w:rFonts w:ascii="Arial" w:hAnsi="Arial" w:cs="Arial"/>
          <w:noProof/>
          <w:sz w:val="20"/>
          <w:lang w:eastAsia="pt-PT"/>
        </w:rPr>
        <w:drawing>
          <wp:inline distT="0" distB="0" distL="0" distR="0">
            <wp:extent cx="2497378" cy="1872791"/>
            <wp:effectExtent l="19050" t="0" r="0" b="0"/>
            <wp:docPr id="26" name="Imagem 10" descr="E:\PHOTOfunSTUDIO\04042011\P103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funSTUDIO\04042011\P1030119.JPG"/>
                    <pic:cNvPicPr>
                      <a:picLocks noChangeAspect="1" noChangeArrowheads="1"/>
                    </pic:cNvPicPr>
                  </pic:nvPicPr>
                  <pic:blipFill>
                    <a:blip r:embed="rId30" cstate="print"/>
                    <a:srcRect/>
                    <a:stretch>
                      <a:fillRect/>
                    </a:stretch>
                  </pic:blipFill>
                  <pic:spPr bwMode="auto">
                    <a:xfrm>
                      <a:off x="0" y="0"/>
                      <a:ext cx="2497580" cy="1872943"/>
                    </a:xfrm>
                    <a:prstGeom prst="rect">
                      <a:avLst/>
                    </a:prstGeom>
                    <a:noFill/>
                    <a:ln w="9525">
                      <a:noFill/>
                      <a:miter lim="800000"/>
                      <a:headEnd/>
                      <a:tailEnd/>
                    </a:ln>
                  </pic:spPr>
                </pic:pic>
              </a:graphicData>
            </a:graphic>
          </wp:inline>
        </w:drawing>
      </w:r>
    </w:p>
    <w:p w:rsidR="00940164" w:rsidRPr="00F43376" w:rsidRDefault="00940164" w:rsidP="00940164">
      <w:pPr>
        <w:tabs>
          <w:tab w:val="left" w:leader="hyphen" w:pos="7371"/>
        </w:tabs>
        <w:spacing w:before="120" w:after="120" w:line="360" w:lineRule="auto"/>
        <w:rPr>
          <w:rFonts w:ascii="Arial" w:hAnsi="Arial" w:cs="Arial"/>
          <w:sz w:val="16"/>
        </w:rPr>
      </w:pPr>
      <w:r w:rsidRPr="00F43376">
        <w:rPr>
          <w:rFonts w:ascii="Arial" w:hAnsi="Arial" w:cs="Arial"/>
          <w:sz w:val="16"/>
        </w:rPr>
        <w:t xml:space="preserve">Fotografia </w:t>
      </w:r>
      <w:r w:rsidR="00D34E90">
        <w:rPr>
          <w:rFonts w:ascii="Arial" w:hAnsi="Arial" w:cs="Arial"/>
          <w:sz w:val="16"/>
        </w:rPr>
        <w:t>7</w:t>
      </w:r>
      <w:r w:rsidRPr="00F43376">
        <w:rPr>
          <w:rFonts w:ascii="Arial" w:hAnsi="Arial" w:cs="Arial"/>
          <w:sz w:val="16"/>
        </w:rPr>
        <w:t xml:space="preserve"> </w:t>
      </w:r>
      <w:r w:rsidR="00D34E90">
        <w:rPr>
          <w:rFonts w:ascii="Arial" w:hAnsi="Arial" w:cs="Arial"/>
          <w:sz w:val="16"/>
        </w:rPr>
        <w:t>- Medição da temperatura e comprimento foliar</w:t>
      </w:r>
      <w:r>
        <w:rPr>
          <w:rFonts w:ascii="Arial" w:hAnsi="Arial" w:cs="Arial"/>
          <w:sz w:val="16"/>
        </w:rPr>
        <w:t xml:space="preserve">        </w:t>
      </w:r>
      <w:r w:rsidRPr="00F43376">
        <w:rPr>
          <w:rFonts w:ascii="Arial" w:hAnsi="Arial" w:cs="Arial"/>
          <w:sz w:val="16"/>
        </w:rPr>
        <w:t xml:space="preserve">Fotografia </w:t>
      </w:r>
      <w:r w:rsidR="00D34E90">
        <w:rPr>
          <w:rFonts w:ascii="Arial" w:hAnsi="Arial" w:cs="Arial"/>
          <w:sz w:val="16"/>
        </w:rPr>
        <w:t>8</w:t>
      </w:r>
      <w:r w:rsidRPr="00F43376">
        <w:rPr>
          <w:rFonts w:ascii="Arial" w:hAnsi="Arial" w:cs="Arial"/>
          <w:sz w:val="16"/>
        </w:rPr>
        <w:t xml:space="preserve"> – </w:t>
      </w:r>
      <w:r w:rsidR="00D34E90">
        <w:rPr>
          <w:rFonts w:ascii="Arial" w:hAnsi="Arial" w:cs="Arial"/>
          <w:sz w:val="16"/>
        </w:rPr>
        <w:t>Medição de pH</w:t>
      </w:r>
      <w:r>
        <w:rPr>
          <w:rFonts w:ascii="Arial" w:hAnsi="Arial" w:cs="Arial"/>
          <w:sz w:val="16"/>
        </w:rPr>
        <w:t xml:space="preserve"> </w:t>
      </w:r>
    </w:p>
    <w:p w:rsidR="00940164" w:rsidRDefault="00940164" w:rsidP="00F43376">
      <w:pPr>
        <w:tabs>
          <w:tab w:val="left" w:leader="hyphen" w:pos="7371"/>
        </w:tabs>
        <w:spacing w:before="120" w:after="120" w:line="360" w:lineRule="auto"/>
        <w:jc w:val="center"/>
        <w:rPr>
          <w:rFonts w:ascii="Arial" w:hAnsi="Arial" w:cs="Arial"/>
          <w:sz w:val="20"/>
        </w:rPr>
      </w:pPr>
    </w:p>
    <w:p w:rsidR="00C63235" w:rsidRDefault="00C63235" w:rsidP="00F43376">
      <w:pPr>
        <w:tabs>
          <w:tab w:val="left" w:leader="hyphen" w:pos="7371"/>
        </w:tabs>
        <w:spacing w:before="120" w:after="120" w:line="360" w:lineRule="auto"/>
        <w:jc w:val="center"/>
        <w:rPr>
          <w:rFonts w:ascii="Arial" w:hAnsi="Arial" w:cs="Arial"/>
          <w:sz w:val="20"/>
        </w:rPr>
      </w:pPr>
    </w:p>
    <w:p w:rsidR="00940164" w:rsidRDefault="00D34E90" w:rsidP="00D34E90">
      <w:pPr>
        <w:tabs>
          <w:tab w:val="left" w:leader="hyphen" w:pos="7371"/>
        </w:tabs>
        <w:spacing w:before="120" w:after="120" w:line="360" w:lineRule="auto"/>
        <w:jc w:val="both"/>
        <w:rPr>
          <w:rFonts w:ascii="Arial" w:hAnsi="Arial" w:cs="Arial"/>
          <w:sz w:val="20"/>
        </w:rPr>
      </w:pPr>
      <w:r>
        <w:rPr>
          <w:rFonts w:ascii="Arial" w:hAnsi="Arial" w:cs="Arial"/>
          <w:noProof/>
          <w:sz w:val="20"/>
          <w:lang w:eastAsia="pt-PT"/>
        </w:rPr>
        <w:drawing>
          <wp:inline distT="0" distB="0" distL="0" distR="0">
            <wp:extent cx="2497378" cy="1872790"/>
            <wp:effectExtent l="19050" t="0" r="0" b="0"/>
            <wp:docPr id="27" name="Imagem 11" descr="E:\PHOTOfunSTUDIO\04042011\P103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funSTUDIO\04042011\P1030120.JPG"/>
                    <pic:cNvPicPr>
                      <a:picLocks noChangeAspect="1" noChangeArrowheads="1"/>
                    </pic:cNvPicPr>
                  </pic:nvPicPr>
                  <pic:blipFill>
                    <a:blip r:embed="rId31" cstate="print"/>
                    <a:srcRect/>
                    <a:stretch>
                      <a:fillRect/>
                    </a:stretch>
                  </pic:blipFill>
                  <pic:spPr bwMode="auto">
                    <a:xfrm>
                      <a:off x="0" y="0"/>
                      <a:ext cx="2496697" cy="1872279"/>
                    </a:xfrm>
                    <a:prstGeom prst="rect">
                      <a:avLst/>
                    </a:prstGeom>
                    <a:noFill/>
                    <a:ln w="9525">
                      <a:noFill/>
                      <a:miter lim="800000"/>
                      <a:headEnd/>
                      <a:tailEnd/>
                    </a:ln>
                  </pic:spPr>
                </pic:pic>
              </a:graphicData>
            </a:graphic>
          </wp:inline>
        </w:drawing>
      </w:r>
      <w:r>
        <w:rPr>
          <w:rFonts w:ascii="Arial" w:hAnsi="Arial" w:cs="Arial"/>
          <w:sz w:val="20"/>
        </w:rPr>
        <w:t xml:space="preserve">        </w:t>
      </w:r>
      <w:r>
        <w:rPr>
          <w:rFonts w:ascii="Arial" w:hAnsi="Arial" w:cs="Arial"/>
          <w:noProof/>
          <w:sz w:val="20"/>
          <w:lang w:eastAsia="pt-PT"/>
        </w:rPr>
        <w:drawing>
          <wp:inline distT="0" distB="0" distL="0" distR="0">
            <wp:extent cx="2503242" cy="1877187"/>
            <wp:effectExtent l="19050" t="0" r="0" b="0"/>
            <wp:docPr id="30" name="Imagem 14" descr="E:\PHOTOfunSTUDIO\04042011\P103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HOTOfunSTUDIO\04042011\P1030166.JPG"/>
                    <pic:cNvPicPr>
                      <a:picLocks noChangeAspect="1" noChangeArrowheads="1"/>
                    </pic:cNvPicPr>
                  </pic:nvPicPr>
                  <pic:blipFill>
                    <a:blip r:embed="rId32" cstate="print"/>
                    <a:srcRect/>
                    <a:stretch>
                      <a:fillRect/>
                    </a:stretch>
                  </pic:blipFill>
                  <pic:spPr bwMode="auto">
                    <a:xfrm>
                      <a:off x="0" y="0"/>
                      <a:ext cx="2501632" cy="1875980"/>
                    </a:xfrm>
                    <a:prstGeom prst="rect">
                      <a:avLst/>
                    </a:prstGeom>
                    <a:noFill/>
                    <a:ln w="9525">
                      <a:noFill/>
                      <a:miter lim="800000"/>
                      <a:headEnd/>
                      <a:tailEnd/>
                    </a:ln>
                  </pic:spPr>
                </pic:pic>
              </a:graphicData>
            </a:graphic>
          </wp:inline>
        </w:drawing>
      </w:r>
    </w:p>
    <w:p w:rsidR="00D34E90" w:rsidRDefault="00D34E90" w:rsidP="00D34E90">
      <w:pPr>
        <w:tabs>
          <w:tab w:val="left" w:leader="hyphen" w:pos="7371"/>
        </w:tabs>
        <w:spacing w:before="120" w:after="120" w:line="360" w:lineRule="auto"/>
        <w:rPr>
          <w:rFonts w:ascii="Arial" w:hAnsi="Arial" w:cs="Arial"/>
          <w:sz w:val="16"/>
        </w:rPr>
      </w:pPr>
      <w:r w:rsidRPr="00F43376">
        <w:rPr>
          <w:rFonts w:ascii="Arial" w:hAnsi="Arial" w:cs="Arial"/>
          <w:sz w:val="16"/>
        </w:rPr>
        <w:t xml:space="preserve">Fotografia </w:t>
      </w:r>
      <w:r>
        <w:rPr>
          <w:rFonts w:ascii="Arial" w:hAnsi="Arial" w:cs="Arial"/>
          <w:sz w:val="16"/>
        </w:rPr>
        <w:t>9</w:t>
      </w:r>
      <w:r w:rsidRPr="00F43376">
        <w:rPr>
          <w:rFonts w:ascii="Arial" w:hAnsi="Arial" w:cs="Arial"/>
          <w:sz w:val="16"/>
        </w:rPr>
        <w:t xml:space="preserve"> </w:t>
      </w:r>
      <w:r>
        <w:rPr>
          <w:rFonts w:ascii="Arial" w:hAnsi="Arial" w:cs="Arial"/>
          <w:sz w:val="16"/>
        </w:rPr>
        <w:t xml:space="preserve">– Recolha de </w:t>
      </w:r>
      <w:r w:rsidRPr="00D34E90">
        <w:rPr>
          <w:rFonts w:ascii="Arial" w:hAnsi="Arial" w:cs="Arial"/>
          <w:i/>
          <w:sz w:val="16"/>
        </w:rPr>
        <w:t>core</w:t>
      </w:r>
      <w:r>
        <w:rPr>
          <w:rFonts w:ascii="Arial" w:hAnsi="Arial" w:cs="Arial"/>
          <w:sz w:val="16"/>
        </w:rPr>
        <w:t xml:space="preserve">                                                         </w:t>
      </w:r>
      <w:r w:rsidRPr="00F43376">
        <w:rPr>
          <w:rFonts w:ascii="Arial" w:hAnsi="Arial" w:cs="Arial"/>
          <w:sz w:val="16"/>
        </w:rPr>
        <w:t xml:space="preserve">Fotografia </w:t>
      </w:r>
      <w:r>
        <w:rPr>
          <w:rFonts w:ascii="Arial" w:hAnsi="Arial" w:cs="Arial"/>
          <w:sz w:val="16"/>
        </w:rPr>
        <w:t>10</w:t>
      </w:r>
      <w:r w:rsidRPr="00F43376">
        <w:rPr>
          <w:rFonts w:ascii="Arial" w:hAnsi="Arial" w:cs="Arial"/>
          <w:sz w:val="16"/>
        </w:rPr>
        <w:t xml:space="preserve"> – </w:t>
      </w:r>
      <w:r>
        <w:rPr>
          <w:rFonts w:ascii="Arial" w:hAnsi="Arial" w:cs="Arial"/>
          <w:sz w:val="16"/>
        </w:rPr>
        <w:t xml:space="preserve">Lavagem das amostras </w:t>
      </w:r>
    </w:p>
    <w:p w:rsidR="00D34E90" w:rsidRDefault="00D34E90" w:rsidP="00D34E90">
      <w:pPr>
        <w:tabs>
          <w:tab w:val="left" w:leader="hyphen" w:pos="7371"/>
        </w:tabs>
        <w:spacing w:before="120" w:after="120" w:line="360" w:lineRule="auto"/>
        <w:rPr>
          <w:rFonts w:ascii="Arial" w:hAnsi="Arial" w:cs="Arial"/>
          <w:sz w:val="16"/>
        </w:rPr>
      </w:pPr>
    </w:p>
    <w:p w:rsidR="00C63235" w:rsidRDefault="00C63235" w:rsidP="00D34E90">
      <w:pPr>
        <w:tabs>
          <w:tab w:val="left" w:leader="hyphen" w:pos="7371"/>
        </w:tabs>
        <w:spacing w:before="120" w:after="120" w:line="360" w:lineRule="auto"/>
        <w:rPr>
          <w:rFonts w:ascii="Arial" w:hAnsi="Arial" w:cs="Arial"/>
          <w:sz w:val="16"/>
        </w:rPr>
      </w:pPr>
    </w:p>
    <w:p w:rsidR="00D34E90" w:rsidRPr="00F43376" w:rsidRDefault="000875A1" w:rsidP="000875A1">
      <w:pPr>
        <w:tabs>
          <w:tab w:val="left" w:leader="hyphen" w:pos="7371"/>
        </w:tabs>
        <w:spacing w:before="120" w:after="120" w:line="360" w:lineRule="auto"/>
        <w:rPr>
          <w:rFonts w:ascii="Arial" w:hAnsi="Arial" w:cs="Arial"/>
          <w:sz w:val="16"/>
        </w:rPr>
      </w:pPr>
      <w:r>
        <w:rPr>
          <w:rFonts w:ascii="Arial" w:hAnsi="Arial" w:cs="Arial"/>
          <w:noProof/>
          <w:sz w:val="16"/>
          <w:lang w:eastAsia="pt-PT"/>
        </w:rPr>
        <w:drawing>
          <wp:inline distT="0" distB="0" distL="0" distR="0">
            <wp:extent cx="2497378" cy="1872789"/>
            <wp:effectExtent l="19050" t="0" r="0" b="0"/>
            <wp:docPr id="31" name="Imagem 15" descr="E:\PHOTOfunSTUDIO\04042011\P103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HOTOfunSTUDIO\04042011\P1030172.JPG"/>
                    <pic:cNvPicPr>
                      <a:picLocks noChangeAspect="1" noChangeArrowheads="1"/>
                    </pic:cNvPicPr>
                  </pic:nvPicPr>
                  <pic:blipFill>
                    <a:blip r:embed="rId33" cstate="print"/>
                    <a:srcRect/>
                    <a:stretch>
                      <a:fillRect/>
                    </a:stretch>
                  </pic:blipFill>
                  <pic:spPr bwMode="auto">
                    <a:xfrm>
                      <a:off x="0" y="0"/>
                      <a:ext cx="2498948" cy="1873966"/>
                    </a:xfrm>
                    <a:prstGeom prst="rect">
                      <a:avLst/>
                    </a:prstGeom>
                    <a:noFill/>
                    <a:ln w="9525">
                      <a:noFill/>
                      <a:miter lim="800000"/>
                      <a:headEnd/>
                      <a:tailEnd/>
                    </a:ln>
                  </pic:spPr>
                </pic:pic>
              </a:graphicData>
            </a:graphic>
          </wp:inline>
        </w:drawing>
      </w:r>
      <w:r>
        <w:rPr>
          <w:rFonts w:ascii="Arial" w:hAnsi="Arial" w:cs="Arial"/>
          <w:sz w:val="16"/>
        </w:rPr>
        <w:t xml:space="preserve">             </w:t>
      </w:r>
      <w:r>
        <w:rPr>
          <w:rFonts w:ascii="Arial" w:hAnsi="Arial" w:cs="Arial"/>
          <w:noProof/>
          <w:sz w:val="16"/>
          <w:lang w:eastAsia="pt-PT"/>
        </w:rPr>
        <w:drawing>
          <wp:inline distT="0" distB="0" distL="0" distR="0">
            <wp:extent cx="2460802" cy="1845362"/>
            <wp:effectExtent l="19050" t="0" r="0" b="0"/>
            <wp:docPr id="32" name="Imagem 16" descr="E:\PHOTOfunSTUDIO\04042011\P103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HOTOfunSTUDIO\04042011\P1030205.JPG"/>
                    <pic:cNvPicPr>
                      <a:picLocks noChangeAspect="1" noChangeArrowheads="1"/>
                    </pic:cNvPicPr>
                  </pic:nvPicPr>
                  <pic:blipFill>
                    <a:blip r:embed="rId34" cstate="print"/>
                    <a:srcRect/>
                    <a:stretch>
                      <a:fillRect/>
                    </a:stretch>
                  </pic:blipFill>
                  <pic:spPr bwMode="auto">
                    <a:xfrm>
                      <a:off x="0" y="0"/>
                      <a:ext cx="2460131" cy="1844859"/>
                    </a:xfrm>
                    <a:prstGeom prst="rect">
                      <a:avLst/>
                    </a:prstGeom>
                    <a:noFill/>
                    <a:ln w="9525">
                      <a:noFill/>
                      <a:miter lim="800000"/>
                      <a:headEnd/>
                      <a:tailEnd/>
                    </a:ln>
                  </pic:spPr>
                </pic:pic>
              </a:graphicData>
            </a:graphic>
          </wp:inline>
        </w:drawing>
      </w:r>
    </w:p>
    <w:p w:rsidR="000875A1" w:rsidRDefault="000875A1" w:rsidP="000875A1">
      <w:pPr>
        <w:tabs>
          <w:tab w:val="left" w:leader="hyphen" w:pos="7371"/>
        </w:tabs>
        <w:spacing w:before="120" w:after="120" w:line="360" w:lineRule="auto"/>
        <w:rPr>
          <w:rFonts w:ascii="Arial" w:hAnsi="Arial" w:cs="Arial"/>
          <w:sz w:val="16"/>
        </w:rPr>
      </w:pPr>
      <w:r w:rsidRPr="00F43376">
        <w:rPr>
          <w:rFonts w:ascii="Arial" w:hAnsi="Arial" w:cs="Arial"/>
          <w:sz w:val="16"/>
        </w:rPr>
        <w:t xml:space="preserve">Fotografia </w:t>
      </w:r>
      <w:r>
        <w:rPr>
          <w:rFonts w:ascii="Arial" w:hAnsi="Arial" w:cs="Arial"/>
          <w:sz w:val="16"/>
        </w:rPr>
        <w:t>11</w:t>
      </w:r>
      <w:r w:rsidRPr="00F43376">
        <w:rPr>
          <w:rFonts w:ascii="Arial" w:hAnsi="Arial" w:cs="Arial"/>
          <w:sz w:val="16"/>
        </w:rPr>
        <w:t xml:space="preserve"> </w:t>
      </w:r>
      <w:r>
        <w:rPr>
          <w:rFonts w:ascii="Arial" w:hAnsi="Arial" w:cs="Arial"/>
          <w:sz w:val="16"/>
        </w:rPr>
        <w:t xml:space="preserve">– Outros organismos no local (poliquetas)                      </w:t>
      </w:r>
      <w:r w:rsidRPr="00F43376">
        <w:rPr>
          <w:rFonts w:ascii="Arial" w:hAnsi="Arial" w:cs="Arial"/>
          <w:sz w:val="16"/>
        </w:rPr>
        <w:t xml:space="preserve">Fotografia </w:t>
      </w:r>
      <w:r>
        <w:rPr>
          <w:rFonts w:ascii="Arial" w:hAnsi="Arial" w:cs="Arial"/>
          <w:sz w:val="16"/>
        </w:rPr>
        <w:t>12</w:t>
      </w:r>
      <w:r w:rsidRPr="00F43376">
        <w:rPr>
          <w:rFonts w:ascii="Arial" w:hAnsi="Arial" w:cs="Arial"/>
          <w:sz w:val="16"/>
        </w:rPr>
        <w:t xml:space="preserve"> – </w:t>
      </w:r>
      <w:r>
        <w:rPr>
          <w:rFonts w:ascii="Arial" w:hAnsi="Arial" w:cs="Arial"/>
          <w:sz w:val="16"/>
        </w:rPr>
        <w:t>O trabalho no laboratório</w:t>
      </w:r>
    </w:p>
    <w:p w:rsidR="000875A1" w:rsidRDefault="000875A1" w:rsidP="000875A1">
      <w:pPr>
        <w:tabs>
          <w:tab w:val="left" w:leader="hyphen" w:pos="7371"/>
        </w:tabs>
        <w:spacing w:before="120" w:after="120" w:line="360" w:lineRule="auto"/>
        <w:rPr>
          <w:rFonts w:ascii="Arial" w:hAnsi="Arial" w:cs="Arial"/>
          <w:sz w:val="16"/>
        </w:rPr>
      </w:pPr>
    </w:p>
    <w:p w:rsidR="000875A1" w:rsidRDefault="000875A1" w:rsidP="000875A1">
      <w:pPr>
        <w:tabs>
          <w:tab w:val="left" w:leader="hyphen" w:pos="7371"/>
        </w:tabs>
        <w:spacing w:before="120" w:after="120" w:line="360" w:lineRule="auto"/>
        <w:rPr>
          <w:rFonts w:ascii="Arial" w:hAnsi="Arial" w:cs="Arial"/>
          <w:sz w:val="16"/>
        </w:rPr>
      </w:pPr>
      <w:r>
        <w:rPr>
          <w:rFonts w:ascii="Arial" w:hAnsi="Arial" w:cs="Arial"/>
          <w:noProof/>
          <w:sz w:val="16"/>
          <w:lang w:eastAsia="pt-PT"/>
        </w:rPr>
        <w:lastRenderedPageBreak/>
        <w:drawing>
          <wp:inline distT="0" distB="0" distL="0" distR="0">
            <wp:extent cx="2504694" cy="1878276"/>
            <wp:effectExtent l="19050" t="0" r="0" b="0"/>
            <wp:docPr id="33" name="Imagem 17" descr="E:\PHOTOfunSTUDIO\04042011\P103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OTOfunSTUDIO\04042011\P1030198.JPG"/>
                    <pic:cNvPicPr>
                      <a:picLocks noChangeAspect="1" noChangeArrowheads="1"/>
                    </pic:cNvPicPr>
                  </pic:nvPicPr>
                  <pic:blipFill>
                    <a:blip r:embed="rId35" cstate="print"/>
                    <a:srcRect/>
                    <a:stretch>
                      <a:fillRect/>
                    </a:stretch>
                  </pic:blipFill>
                  <pic:spPr bwMode="auto">
                    <a:xfrm>
                      <a:off x="0" y="0"/>
                      <a:ext cx="2504011" cy="1877764"/>
                    </a:xfrm>
                    <a:prstGeom prst="rect">
                      <a:avLst/>
                    </a:prstGeom>
                    <a:noFill/>
                    <a:ln w="9525">
                      <a:noFill/>
                      <a:miter lim="800000"/>
                      <a:headEnd/>
                      <a:tailEnd/>
                    </a:ln>
                  </pic:spPr>
                </pic:pic>
              </a:graphicData>
            </a:graphic>
          </wp:inline>
        </w:drawing>
      </w:r>
      <w:r>
        <w:rPr>
          <w:rFonts w:ascii="Arial" w:hAnsi="Arial" w:cs="Arial"/>
          <w:sz w:val="16"/>
        </w:rPr>
        <w:t xml:space="preserve">           </w:t>
      </w:r>
      <w:r>
        <w:rPr>
          <w:rFonts w:ascii="Arial" w:hAnsi="Arial" w:cs="Arial"/>
          <w:noProof/>
          <w:sz w:val="16"/>
          <w:lang w:eastAsia="pt-PT"/>
        </w:rPr>
        <w:drawing>
          <wp:inline distT="0" distB="0" distL="0" distR="0">
            <wp:extent cx="2507002" cy="1880006"/>
            <wp:effectExtent l="19050" t="0" r="7598" b="0"/>
            <wp:docPr id="34" name="Imagem 18" descr="E:\PHOTOfunSTUDIO\04042011\P103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HOTOfunSTUDIO\04042011\P1030210.JPG"/>
                    <pic:cNvPicPr>
                      <a:picLocks noChangeAspect="1" noChangeArrowheads="1"/>
                    </pic:cNvPicPr>
                  </pic:nvPicPr>
                  <pic:blipFill>
                    <a:blip r:embed="rId36" cstate="print"/>
                    <a:srcRect/>
                    <a:stretch>
                      <a:fillRect/>
                    </a:stretch>
                  </pic:blipFill>
                  <pic:spPr bwMode="auto">
                    <a:xfrm>
                      <a:off x="0" y="0"/>
                      <a:ext cx="2509051" cy="1881543"/>
                    </a:xfrm>
                    <a:prstGeom prst="rect">
                      <a:avLst/>
                    </a:prstGeom>
                    <a:noFill/>
                    <a:ln w="9525">
                      <a:noFill/>
                      <a:miter lim="800000"/>
                      <a:headEnd/>
                      <a:tailEnd/>
                    </a:ln>
                  </pic:spPr>
                </pic:pic>
              </a:graphicData>
            </a:graphic>
          </wp:inline>
        </w:drawing>
      </w:r>
    </w:p>
    <w:p w:rsidR="000875A1" w:rsidRDefault="000875A1" w:rsidP="000875A1">
      <w:pPr>
        <w:tabs>
          <w:tab w:val="left" w:leader="hyphen" w:pos="7371"/>
        </w:tabs>
        <w:spacing w:before="120" w:after="120" w:line="360" w:lineRule="auto"/>
        <w:rPr>
          <w:rFonts w:ascii="Arial" w:hAnsi="Arial" w:cs="Arial"/>
          <w:sz w:val="16"/>
        </w:rPr>
      </w:pPr>
      <w:r w:rsidRPr="00F43376">
        <w:rPr>
          <w:rFonts w:ascii="Arial" w:hAnsi="Arial" w:cs="Arial"/>
          <w:sz w:val="16"/>
        </w:rPr>
        <w:t xml:space="preserve">Fotografia </w:t>
      </w:r>
      <w:r>
        <w:rPr>
          <w:rFonts w:ascii="Arial" w:hAnsi="Arial" w:cs="Arial"/>
          <w:sz w:val="16"/>
        </w:rPr>
        <w:t>13</w:t>
      </w:r>
      <w:r w:rsidRPr="00F43376">
        <w:rPr>
          <w:rFonts w:ascii="Arial" w:hAnsi="Arial" w:cs="Arial"/>
          <w:sz w:val="16"/>
        </w:rPr>
        <w:t xml:space="preserve"> </w:t>
      </w:r>
      <w:r>
        <w:rPr>
          <w:rFonts w:ascii="Arial" w:hAnsi="Arial" w:cs="Arial"/>
          <w:sz w:val="16"/>
        </w:rPr>
        <w:t xml:space="preserve">– Separação das ervas marinhas                            </w:t>
      </w:r>
      <w:r w:rsidRPr="00F43376">
        <w:rPr>
          <w:rFonts w:ascii="Arial" w:hAnsi="Arial" w:cs="Arial"/>
          <w:sz w:val="16"/>
        </w:rPr>
        <w:t xml:space="preserve">Fotografia </w:t>
      </w:r>
      <w:r>
        <w:rPr>
          <w:rFonts w:ascii="Arial" w:hAnsi="Arial" w:cs="Arial"/>
          <w:sz w:val="16"/>
        </w:rPr>
        <w:t>14</w:t>
      </w:r>
      <w:r w:rsidRPr="00F43376">
        <w:rPr>
          <w:rFonts w:ascii="Arial" w:hAnsi="Arial" w:cs="Arial"/>
          <w:sz w:val="16"/>
        </w:rPr>
        <w:t xml:space="preserve"> – </w:t>
      </w:r>
      <w:r>
        <w:rPr>
          <w:rFonts w:ascii="Arial" w:hAnsi="Arial" w:cs="Arial"/>
          <w:sz w:val="16"/>
        </w:rPr>
        <w:t>Contagem dos rebentos</w:t>
      </w:r>
    </w:p>
    <w:p w:rsidR="00D34E90" w:rsidRDefault="00D34E90" w:rsidP="00D34E90">
      <w:pPr>
        <w:tabs>
          <w:tab w:val="left" w:leader="hyphen" w:pos="7371"/>
        </w:tabs>
        <w:spacing w:before="120" w:after="120" w:line="360" w:lineRule="auto"/>
        <w:jc w:val="both"/>
        <w:rPr>
          <w:rFonts w:ascii="Arial" w:hAnsi="Arial" w:cs="Arial"/>
          <w:sz w:val="20"/>
        </w:rPr>
      </w:pPr>
    </w:p>
    <w:p w:rsidR="00C63235" w:rsidRDefault="00C63235" w:rsidP="00D34E90">
      <w:pPr>
        <w:tabs>
          <w:tab w:val="left" w:leader="hyphen" w:pos="7371"/>
        </w:tabs>
        <w:spacing w:before="120" w:after="120" w:line="360" w:lineRule="auto"/>
        <w:jc w:val="both"/>
        <w:rPr>
          <w:rFonts w:ascii="Arial" w:hAnsi="Arial" w:cs="Arial"/>
          <w:sz w:val="20"/>
        </w:rPr>
      </w:pPr>
    </w:p>
    <w:p w:rsidR="000875A1" w:rsidRDefault="00C63235" w:rsidP="00D34E90">
      <w:pPr>
        <w:tabs>
          <w:tab w:val="left" w:leader="hyphen" w:pos="7371"/>
        </w:tabs>
        <w:spacing w:before="120" w:after="120" w:line="360" w:lineRule="auto"/>
        <w:jc w:val="both"/>
        <w:rPr>
          <w:rFonts w:ascii="Arial" w:hAnsi="Arial" w:cs="Arial"/>
          <w:sz w:val="20"/>
        </w:rPr>
      </w:pPr>
      <w:r>
        <w:rPr>
          <w:rFonts w:ascii="Arial" w:hAnsi="Arial" w:cs="Arial"/>
          <w:noProof/>
          <w:sz w:val="20"/>
          <w:lang w:eastAsia="pt-PT"/>
        </w:rPr>
        <w:drawing>
          <wp:inline distT="0" distB="0" distL="0" distR="0">
            <wp:extent cx="2504694" cy="1878276"/>
            <wp:effectExtent l="19050" t="0" r="0" b="0"/>
            <wp:docPr id="35" name="Imagem 19" descr="E:\PHOTOfunSTUDIO\04042011\P103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HOTOfunSTUDIO\04042011\P1030214.JPG"/>
                    <pic:cNvPicPr>
                      <a:picLocks noChangeAspect="1" noChangeArrowheads="1"/>
                    </pic:cNvPicPr>
                  </pic:nvPicPr>
                  <pic:blipFill>
                    <a:blip r:embed="rId37" cstate="print"/>
                    <a:srcRect/>
                    <a:stretch>
                      <a:fillRect/>
                    </a:stretch>
                  </pic:blipFill>
                  <pic:spPr bwMode="auto">
                    <a:xfrm>
                      <a:off x="0" y="0"/>
                      <a:ext cx="2504011" cy="1877764"/>
                    </a:xfrm>
                    <a:prstGeom prst="rect">
                      <a:avLst/>
                    </a:prstGeom>
                    <a:noFill/>
                    <a:ln w="9525">
                      <a:noFill/>
                      <a:miter lim="800000"/>
                      <a:headEnd/>
                      <a:tailEnd/>
                    </a:ln>
                  </pic:spPr>
                </pic:pic>
              </a:graphicData>
            </a:graphic>
          </wp:inline>
        </w:drawing>
      </w:r>
      <w:r>
        <w:rPr>
          <w:rFonts w:ascii="Arial" w:hAnsi="Arial" w:cs="Arial"/>
          <w:sz w:val="20"/>
        </w:rPr>
        <w:t xml:space="preserve">        </w:t>
      </w:r>
      <w:r>
        <w:rPr>
          <w:rFonts w:ascii="Arial" w:hAnsi="Arial" w:cs="Arial"/>
          <w:noProof/>
          <w:sz w:val="20"/>
          <w:lang w:eastAsia="pt-PT"/>
        </w:rPr>
        <w:drawing>
          <wp:inline distT="0" distB="0" distL="0" distR="0">
            <wp:extent cx="2541270" cy="1905704"/>
            <wp:effectExtent l="19050" t="0" r="0" b="0"/>
            <wp:docPr id="38" name="Imagem 22" descr="E:\PHOTOfunSTUDIO\04042011\P103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HOTOfunSTUDIO\04042011\P1030219.JPG"/>
                    <pic:cNvPicPr>
                      <a:picLocks noChangeAspect="1" noChangeArrowheads="1"/>
                    </pic:cNvPicPr>
                  </pic:nvPicPr>
                  <pic:blipFill>
                    <a:blip r:embed="rId38" cstate="print"/>
                    <a:srcRect/>
                    <a:stretch>
                      <a:fillRect/>
                    </a:stretch>
                  </pic:blipFill>
                  <pic:spPr bwMode="auto">
                    <a:xfrm>
                      <a:off x="0" y="0"/>
                      <a:ext cx="2542892" cy="1906921"/>
                    </a:xfrm>
                    <a:prstGeom prst="rect">
                      <a:avLst/>
                    </a:prstGeom>
                    <a:noFill/>
                    <a:ln w="9525">
                      <a:noFill/>
                      <a:miter lim="800000"/>
                      <a:headEnd/>
                      <a:tailEnd/>
                    </a:ln>
                  </pic:spPr>
                </pic:pic>
              </a:graphicData>
            </a:graphic>
          </wp:inline>
        </w:drawing>
      </w:r>
      <w:r>
        <w:rPr>
          <w:rFonts w:ascii="Arial" w:hAnsi="Arial" w:cs="Arial"/>
          <w:sz w:val="20"/>
        </w:rPr>
        <w:t xml:space="preserve"> </w:t>
      </w:r>
    </w:p>
    <w:p w:rsidR="00C63235" w:rsidRDefault="00C63235" w:rsidP="00C63235">
      <w:pPr>
        <w:tabs>
          <w:tab w:val="left" w:leader="hyphen" w:pos="7371"/>
        </w:tabs>
        <w:spacing w:before="120" w:after="120" w:line="360" w:lineRule="auto"/>
        <w:rPr>
          <w:rFonts w:ascii="Arial" w:hAnsi="Arial" w:cs="Arial"/>
          <w:sz w:val="16"/>
        </w:rPr>
      </w:pPr>
      <w:r w:rsidRPr="00F43376">
        <w:rPr>
          <w:rFonts w:ascii="Arial" w:hAnsi="Arial" w:cs="Arial"/>
          <w:sz w:val="16"/>
        </w:rPr>
        <w:t xml:space="preserve">Fotografia </w:t>
      </w:r>
      <w:r>
        <w:rPr>
          <w:rFonts w:ascii="Arial" w:hAnsi="Arial" w:cs="Arial"/>
          <w:sz w:val="16"/>
        </w:rPr>
        <w:t>15</w:t>
      </w:r>
      <w:r w:rsidRPr="00F43376">
        <w:rPr>
          <w:rFonts w:ascii="Arial" w:hAnsi="Arial" w:cs="Arial"/>
          <w:sz w:val="16"/>
        </w:rPr>
        <w:t xml:space="preserve"> </w:t>
      </w:r>
      <w:r>
        <w:rPr>
          <w:rFonts w:ascii="Arial" w:hAnsi="Arial" w:cs="Arial"/>
          <w:sz w:val="16"/>
        </w:rPr>
        <w:t xml:space="preserve">– Separação dos rebentos dos rizomas/raízes          </w:t>
      </w:r>
      <w:r w:rsidRPr="00F43376">
        <w:rPr>
          <w:rFonts w:ascii="Arial" w:hAnsi="Arial" w:cs="Arial"/>
          <w:sz w:val="16"/>
        </w:rPr>
        <w:t xml:space="preserve">Fotografia </w:t>
      </w:r>
      <w:r>
        <w:rPr>
          <w:rFonts w:ascii="Arial" w:hAnsi="Arial" w:cs="Arial"/>
          <w:sz w:val="16"/>
        </w:rPr>
        <w:t>16</w:t>
      </w:r>
      <w:r w:rsidRPr="00F43376">
        <w:rPr>
          <w:rFonts w:ascii="Arial" w:hAnsi="Arial" w:cs="Arial"/>
          <w:sz w:val="16"/>
        </w:rPr>
        <w:t xml:space="preserve"> – </w:t>
      </w:r>
      <w:r>
        <w:rPr>
          <w:rFonts w:ascii="Arial" w:hAnsi="Arial" w:cs="Arial"/>
          <w:sz w:val="16"/>
        </w:rPr>
        <w:t>Amostras para secagem</w:t>
      </w:r>
    </w:p>
    <w:p w:rsidR="000875A1" w:rsidRDefault="000875A1" w:rsidP="00D34E90">
      <w:pPr>
        <w:tabs>
          <w:tab w:val="left" w:leader="hyphen" w:pos="7371"/>
        </w:tabs>
        <w:spacing w:before="120" w:after="120" w:line="360" w:lineRule="auto"/>
        <w:jc w:val="both"/>
        <w:rPr>
          <w:rFonts w:ascii="Arial" w:hAnsi="Arial" w:cs="Arial"/>
          <w:sz w:val="20"/>
        </w:rPr>
      </w:pPr>
    </w:p>
    <w:p w:rsidR="00C63235" w:rsidRDefault="00C63235" w:rsidP="00D34E90">
      <w:pPr>
        <w:tabs>
          <w:tab w:val="left" w:leader="hyphen" w:pos="7371"/>
        </w:tabs>
        <w:spacing w:before="120" w:after="120" w:line="360" w:lineRule="auto"/>
        <w:jc w:val="both"/>
        <w:rPr>
          <w:rFonts w:ascii="Arial" w:hAnsi="Arial" w:cs="Arial"/>
          <w:sz w:val="20"/>
        </w:rPr>
      </w:pPr>
    </w:p>
    <w:p w:rsidR="00C63235" w:rsidRDefault="00C63235" w:rsidP="00D34E90">
      <w:pPr>
        <w:tabs>
          <w:tab w:val="left" w:leader="hyphen" w:pos="7371"/>
        </w:tabs>
        <w:spacing w:before="120" w:after="120" w:line="360" w:lineRule="auto"/>
        <w:jc w:val="both"/>
        <w:rPr>
          <w:rFonts w:ascii="Arial" w:hAnsi="Arial" w:cs="Arial"/>
          <w:sz w:val="20"/>
        </w:rPr>
      </w:pPr>
      <w:r>
        <w:rPr>
          <w:rFonts w:ascii="Arial" w:hAnsi="Arial" w:cs="Arial"/>
          <w:noProof/>
          <w:sz w:val="20"/>
          <w:lang w:eastAsia="pt-PT"/>
        </w:rPr>
        <w:drawing>
          <wp:inline distT="0" distB="0" distL="0" distR="0">
            <wp:extent cx="2482748" cy="1861820"/>
            <wp:effectExtent l="19050" t="0" r="0" b="0"/>
            <wp:docPr id="39" name="Imagem 20" descr="E:\PHOTOfunSTUDIO\05052011\P103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OTOfunSTUDIO\05052011\P1030426.JPG"/>
                    <pic:cNvPicPr>
                      <a:picLocks noChangeAspect="1" noChangeArrowheads="1"/>
                    </pic:cNvPicPr>
                  </pic:nvPicPr>
                  <pic:blipFill>
                    <a:blip r:embed="rId39" cstate="print"/>
                    <a:srcRect/>
                    <a:stretch>
                      <a:fillRect/>
                    </a:stretch>
                  </pic:blipFill>
                  <pic:spPr bwMode="auto">
                    <a:xfrm>
                      <a:off x="0" y="0"/>
                      <a:ext cx="2482396" cy="1861556"/>
                    </a:xfrm>
                    <a:prstGeom prst="rect">
                      <a:avLst/>
                    </a:prstGeom>
                    <a:noFill/>
                    <a:ln w="9525">
                      <a:noFill/>
                      <a:miter lim="800000"/>
                      <a:headEnd/>
                      <a:tailEnd/>
                    </a:ln>
                  </pic:spPr>
                </pic:pic>
              </a:graphicData>
            </a:graphic>
          </wp:inline>
        </w:drawing>
      </w:r>
      <w:r>
        <w:rPr>
          <w:rFonts w:ascii="Arial" w:hAnsi="Arial" w:cs="Arial"/>
          <w:sz w:val="20"/>
        </w:rPr>
        <w:t xml:space="preserve">          </w:t>
      </w:r>
      <w:r>
        <w:rPr>
          <w:rFonts w:ascii="Arial" w:hAnsi="Arial" w:cs="Arial"/>
          <w:noProof/>
          <w:sz w:val="20"/>
          <w:lang w:eastAsia="pt-PT"/>
        </w:rPr>
        <w:drawing>
          <wp:inline distT="0" distB="0" distL="0" distR="0">
            <wp:extent cx="2482748" cy="1861819"/>
            <wp:effectExtent l="19050" t="0" r="0" b="0"/>
            <wp:docPr id="37" name="Imagem 21" descr="E:\PHOTOfunSTUDIO\05052011\P103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HOTOfunSTUDIO\05052011\P1030429.JPG"/>
                    <pic:cNvPicPr>
                      <a:picLocks noChangeAspect="1" noChangeArrowheads="1"/>
                    </pic:cNvPicPr>
                  </pic:nvPicPr>
                  <pic:blipFill>
                    <a:blip r:embed="rId40" cstate="print"/>
                    <a:srcRect/>
                    <a:stretch>
                      <a:fillRect/>
                    </a:stretch>
                  </pic:blipFill>
                  <pic:spPr bwMode="auto">
                    <a:xfrm>
                      <a:off x="0" y="0"/>
                      <a:ext cx="2482071" cy="1861311"/>
                    </a:xfrm>
                    <a:prstGeom prst="rect">
                      <a:avLst/>
                    </a:prstGeom>
                    <a:noFill/>
                    <a:ln w="9525">
                      <a:noFill/>
                      <a:miter lim="800000"/>
                      <a:headEnd/>
                      <a:tailEnd/>
                    </a:ln>
                  </pic:spPr>
                </pic:pic>
              </a:graphicData>
            </a:graphic>
          </wp:inline>
        </w:drawing>
      </w:r>
    </w:p>
    <w:p w:rsidR="00C63235" w:rsidRDefault="00C63235" w:rsidP="00C63235">
      <w:pPr>
        <w:tabs>
          <w:tab w:val="left" w:leader="hyphen" w:pos="7371"/>
        </w:tabs>
        <w:spacing w:before="120" w:after="120" w:line="360" w:lineRule="auto"/>
        <w:rPr>
          <w:rFonts w:ascii="Arial" w:hAnsi="Arial" w:cs="Arial"/>
          <w:sz w:val="16"/>
        </w:rPr>
      </w:pPr>
      <w:r w:rsidRPr="00F43376">
        <w:rPr>
          <w:rFonts w:ascii="Arial" w:hAnsi="Arial" w:cs="Arial"/>
          <w:sz w:val="16"/>
        </w:rPr>
        <w:t xml:space="preserve">Fotografia </w:t>
      </w:r>
      <w:r>
        <w:rPr>
          <w:rFonts w:ascii="Arial" w:hAnsi="Arial" w:cs="Arial"/>
          <w:sz w:val="16"/>
        </w:rPr>
        <w:t>17</w:t>
      </w:r>
      <w:r w:rsidRPr="00F43376">
        <w:rPr>
          <w:rFonts w:ascii="Arial" w:hAnsi="Arial" w:cs="Arial"/>
          <w:sz w:val="16"/>
        </w:rPr>
        <w:t xml:space="preserve"> </w:t>
      </w:r>
      <w:r>
        <w:rPr>
          <w:rFonts w:ascii="Arial" w:hAnsi="Arial" w:cs="Arial"/>
          <w:sz w:val="16"/>
        </w:rPr>
        <w:t>– Determinação do peso seco</w:t>
      </w:r>
      <w:r w:rsidR="00C54E19">
        <w:rPr>
          <w:rFonts w:ascii="Arial" w:hAnsi="Arial" w:cs="Arial"/>
          <w:sz w:val="16"/>
        </w:rPr>
        <w:t xml:space="preserve"> (I)</w:t>
      </w:r>
      <w:r>
        <w:rPr>
          <w:rFonts w:ascii="Arial" w:hAnsi="Arial" w:cs="Arial"/>
          <w:sz w:val="16"/>
        </w:rPr>
        <w:t xml:space="preserve">                                    </w:t>
      </w:r>
      <w:r w:rsidRPr="00F43376">
        <w:rPr>
          <w:rFonts w:ascii="Arial" w:hAnsi="Arial" w:cs="Arial"/>
          <w:sz w:val="16"/>
        </w:rPr>
        <w:t xml:space="preserve">Fotografia </w:t>
      </w:r>
      <w:r>
        <w:rPr>
          <w:rFonts w:ascii="Arial" w:hAnsi="Arial" w:cs="Arial"/>
          <w:sz w:val="16"/>
        </w:rPr>
        <w:t>18</w:t>
      </w:r>
      <w:r w:rsidRPr="00F43376">
        <w:rPr>
          <w:rFonts w:ascii="Arial" w:hAnsi="Arial" w:cs="Arial"/>
          <w:sz w:val="16"/>
        </w:rPr>
        <w:t xml:space="preserve"> – </w:t>
      </w:r>
      <w:r>
        <w:rPr>
          <w:rFonts w:ascii="Arial" w:hAnsi="Arial" w:cs="Arial"/>
          <w:sz w:val="16"/>
        </w:rPr>
        <w:t xml:space="preserve">Determinação do peso seco(II)  </w:t>
      </w:r>
    </w:p>
    <w:p w:rsidR="00C63235" w:rsidRPr="00F43376" w:rsidRDefault="00C63235" w:rsidP="00D34E90">
      <w:pPr>
        <w:tabs>
          <w:tab w:val="left" w:leader="hyphen" w:pos="7371"/>
        </w:tabs>
        <w:spacing w:before="120" w:after="120" w:line="360" w:lineRule="auto"/>
        <w:jc w:val="both"/>
        <w:rPr>
          <w:rFonts w:ascii="Arial" w:hAnsi="Arial" w:cs="Arial"/>
          <w:sz w:val="20"/>
        </w:rPr>
      </w:pPr>
    </w:p>
    <w:sectPr w:rsidR="00C63235" w:rsidRPr="00F43376" w:rsidSect="00613DDB">
      <w:footerReference w:type="default" r:id="rId41"/>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3CF" w:rsidRDefault="00B243CF" w:rsidP="00032BDD">
      <w:pPr>
        <w:spacing w:after="0" w:line="240" w:lineRule="auto"/>
      </w:pPr>
      <w:r>
        <w:separator/>
      </w:r>
    </w:p>
  </w:endnote>
  <w:endnote w:type="continuationSeparator" w:id="0">
    <w:p w:rsidR="00B243CF" w:rsidRDefault="00B243CF" w:rsidP="00032B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Zurich Ex BT">
    <w:altName w:val="Segoe Script"/>
    <w:charset w:val="00"/>
    <w:family w:val="swiss"/>
    <w:pitch w:val="variable"/>
    <w:sig w:usb0="00000001"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E90" w:rsidRDefault="00D34E90">
    <w:pPr>
      <w:pStyle w:val="Rodap"/>
      <w:jc w:val="right"/>
    </w:pPr>
  </w:p>
  <w:p w:rsidR="00D34E90" w:rsidRDefault="00D34E90">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0436"/>
      <w:docPartObj>
        <w:docPartGallery w:val="Page Numbers (Bottom of Page)"/>
        <w:docPartUnique/>
      </w:docPartObj>
    </w:sdtPr>
    <w:sdtContent>
      <w:p w:rsidR="00A87CE0" w:rsidRDefault="00A87CE0">
        <w:pPr>
          <w:pStyle w:val="Rodap"/>
          <w:jc w:val="right"/>
        </w:pPr>
        <w:fldSimple w:instr=" PAGE   \* MERGEFORMAT ">
          <w:r w:rsidR="000852DB">
            <w:rPr>
              <w:noProof/>
            </w:rPr>
            <w:t>13</w:t>
          </w:r>
        </w:fldSimple>
      </w:p>
    </w:sdtContent>
  </w:sdt>
  <w:p w:rsidR="00A87CE0" w:rsidRDefault="00A87CE0">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E0" w:rsidRDefault="00A87CE0">
    <w:pPr>
      <w:pStyle w:val="Rodap"/>
      <w:jc w:val="right"/>
    </w:pPr>
  </w:p>
  <w:p w:rsidR="00A87CE0" w:rsidRDefault="00A87CE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3CF" w:rsidRDefault="00B243CF" w:rsidP="00032BDD">
      <w:pPr>
        <w:spacing w:after="0" w:line="240" w:lineRule="auto"/>
      </w:pPr>
      <w:r>
        <w:separator/>
      </w:r>
    </w:p>
  </w:footnote>
  <w:footnote w:type="continuationSeparator" w:id="0">
    <w:p w:rsidR="00B243CF" w:rsidRDefault="00B243CF" w:rsidP="00032B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B5B20"/>
    <w:multiLevelType w:val="hybridMultilevel"/>
    <w:tmpl w:val="2F42411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25C70323"/>
    <w:multiLevelType w:val="hybridMultilevel"/>
    <w:tmpl w:val="21EA4ED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7FF53B67"/>
    <w:multiLevelType w:val="hybridMultilevel"/>
    <w:tmpl w:val="310C13D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016D4"/>
    <w:rsid w:val="00005A17"/>
    <w:rsid w:val="00032ABC"/>
    <w:rsid w:val="00032BDD"/>
    <w:rsid w:val="00073122"/>
    <w:rsid w:val="000852DB"/>
    <w:rsid w:val="000875A1"/>
    <w:rsid w:val="000B67D1"/>
    <w:rsid w:val="00100E24"/>
    <w:rsid w:val="00135A6A"/>
    <w:rsid w:val="0016267D"/>
    <w:rsid w:val="00166E15"/>
    <w:rsid w:val="001771C6"/>
    <w:rsid w:val="001A4D77"/>
    <w:rsid w:val="00211A08"/>
    <w:rsid w:val="00212C3B"/>
    <w:rsid w:val="00246DB4"/>
    <w:rsid w:val="00254A2C"/>
    <w:rsid w:val="00293449"/>
    <w:rsid w:val="00295E13"/>
    <w:rsid w:val="002C31B7"/>
    <w:rsid w:val="0030334E"/>
    <w:rsid w:val="0032311A"/>
    <w:rsid w:val="003417A3"/>
    <w:rsid w:val="004016D4"/>
    <w:rsid w:val="004030C8"/>
    <w:rsid w:val="00432528"/>
    <w:rsid w:val="00434376"/>
    <w:rsid w:val="00473741"/>
    <w:rsid w:val="004B34C3"/>
    <w:rsid w:val="004F3A63"/>
    <w:rsid w:val="005177A4"/>
    <w:rsid w:val="00554A83"/>
    <w:rsid w:val="00573C43"/>
    <w:rsid w:val="005C7E39"/>
    <w:rsid w:val="005E3908"/>
    <w:rsid w:val="006036B4"/>
    <w:rsid w:val="00613DDB"/>
    <w:rsid w:val="00620B7D"/>
    <w:rsid w:val="00640EE9"/>
    <w:rsid w:val="00681D0F"/>
    <w:rsid w:val="00681D5F"/>
    <w:rsid w:val="006B2DB6"/>
    <w:rsid w:val="006D6E70"/>
    <w:rsid w:val="006F4C9C"/>
    <w:rsid w:val="006F7539"/>
    <w:rsid w:val="007050C0"/>
    <w:rsid w:val="00720FB2"/>
    <w:rsid w:val="00727936"/>
    <w:rsid w:val="00772472"/>
    <w:rsid w:val="00786FC2"/>
    <w:rsid w:val="007A65B6"/>
    <w:rsid w:val="007E1D4B"/>
    <w:rsid w:val="0083230B"/>
    <w:rsid w:val="0083783E"/>
    <w:rsid w:val="00885D6E"/>
    <w:rsid w:val="00895766"/>
    <w:rsid w:val="008C00B2"/>
    <w:rsid w:val="008C41E7"/>
    <w:rsid w:val="008D6FBA"/>
    <w:rsid w:val="009207A1"/>
    <w:rsid w:val="00935AFE"/>
    <w:rsid w:val="00940164"/>
    <w:rsid w:val="00945368"/>
    <w:rsid w:val="009622A8"/>
    <w:rsid w:val="00964CD3"/>
    <w:rsid w:val="009700A8"/>
    <w:rsid w:val="009A4206"/>
    <w:rsid w:val="009B3B2C"/>
    <w:rsid w:val="00A04135"/>
    <w:rsid w:val="00A32C8A"/>
    <w:rsid w:val="00A46B63"/>
    <w:rsid w:val="00A65BF4"/>
    <w:rsid w:val="00A87CE0"/>
    <w:rsid w:val="00A90F68"/>
    <w:rsid w:val="00A91B46"/>
    <w:rsid w:val="00A96180"/>
    <w:rsid w:val="00AC0EC3"/>
    <w:rsid w:val="00AF6AF4"/>
    <w:rsid w:val="00B243CF"/>
    <w:rsid w:val="00B27787"/>
    <w:rsid w:val="00B9605C"/>
    <w:rsid w:val="00BA0793"/>
    <w:rsid w:val="00BB0408"/>
    <w:rsid w:val="00BB5F2D"/>
    <w:rsid w:val="00C54E19"/>
    <w:rsid w:val="00C63235"/>
    <w:rsid w:val="00C974EA"/>
    <w:rsid w:val="00CA3EEB"/>
    <w:rsid w:val="00CB067B"/>
    <w:rsid w:val="00D0422D"/>
    <w:rsid w:val="00D12B64"/>
    <w:rsid w:val="00D27EEB"/>
    <w:rsid w:val="00D34880"/>
    <w:rsid w:val="00D34E90"/>
    <w:rsid w:val="00D60BEB"/>
    <w:rsid w:val="00D82A41"/>
    <w:rsid w:val="00DC3E40"/>
    <w:rsid w:val="00DE3376"/>
    <w:rsid w:val="00E03275"/>
    <w:rsid w:val="00E061A9"/>
    <w:rsid w:val="00E17DA9"/>
    <w:rsid w:val="00E327B6"/>
    <w:rsid w:val="00E93470"/>
    <w:rsid w:val="00EF4C99"/>
    <w:rsid w:val="00F329CC"/>
    <w:rsid w:val="00F42495"/>
    <w:rsid w:val="00F43376"/>
    <w:rsid w:val="00F50310"/>
    <w:rsid w:val="00F7634E"/>
    <w:rsid w:val="00F95A06"/>
    <w:rsid w:val="00FF3B4A"/>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164"/>
    <w:pPr>
      <w:spacing w:after="200" w:line="276" w:lineRule="auto"/>
    </w:pPr>
    <w:rPr>
      <w:sz w:val="22"/>
      <w:szCs w:val="22"/>
      <w:lang w:eastAsia="en-US"/>
    </w:rPr>
  </w:style>
  <w:style w:type="paragraph" w:styleId="Ttulo1">
    <w:name w:val="heading 1"/>
    <w:basedOn w:val="Normal"/>
    <w:next w:val="Normal"/>
    <w:link w:val="Ttulo1Carcter"/>
    <w:uiPriority w:val="9"/>
    <w:qFormat/>
    <w:rsid w:val="0051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iPriority w:val="9"/>
    <w:unhideWhenUsed/>
    <w:qFormat/>
    <w:rsid w:val="005177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cter"/>
    <w:qFormat/>
    <w:rsid w:val="00CA3EEB"/>
    <w:pPr>
      <w:keepNext/>
      <w:spacing w:after="0" w:line="240" w:lineRule="auto"/>
      <w:outlineLvl w:val="2"/>
    </w:pPr>
    <w:rPr>
      <w:rFonts w:ascii="Zurich Ex BT" w:eastAsia="Times New Roman" w:hAnsi="Zurich Ex BT"/>
      <w:sz w:val="32"/>
      <w:szCs w:val="20"/>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D34880"/>
    <w:pPr>
      <w:spacing w:after="0" w:line="240" w:lineRule="auto"/>
    </w:pPr>
    <w:rPr>
      <w:rFonts w:ascii="Tahoma" w:hAnsi="Tahoma" w:cs="Tahoma"/>
      <w:sz w:val="16"/>
      <w:szCs w:val="16"/>
    </w:rPr>
  </w:style>
  <w:style w:type="character" w:customStyle="1" w:styleId="TextodebaloCarcter">
    <w:name w:val="Texto de balão Carácter"/>
    <w:link w:val="Textodebalo"/>
    <w:uiPriority w:val="99"/>
    <w:semiHidden/>
    <w:rsid w:val="00D34880"/>
    <w:rPr>
      <w:rFonts w:ascii="Tahoma" w:hAnsi="Tahoma" w:cs="Tahoma"/>
      <w:sz w:val="16"/>
      <w:szCs w:val="16"/>
    </w:rPr>
  </w:style>
  <w:style w:type="character" w:customStyle="1" w:styleId="apple-style-span">
    <w:name w:val="apple-style-span"/>
    <w:basedOn w:val="Tipodeletrapredefinidodopargrafo"/>
    <w:rsid w:val="00D34880"/>
  </w:style>
  <w:style w:type="character" w:customStyle="1" w:styleId="apple-converted-space">
    <w:name w:val="apple-converted-space"/>
    <w:basedOn w:val="Tipodeletrapredefinidodopargrafo"/>
    <w:rsid w:val="00D34880"/>
  </w:style>
  <w:style w:type="character" w:styleId="Forte">
    <w:name w:val="Strong"/>
    <w:uiPriority w:val="22"/>
    <w:qFormat/>
    <w:rsid w:val="00D34880"/>
    <w:rPr>
      <w:b/>
      <w:bCs/>
    </w:rPr>
  </w:style>
  <w:style w:type="paragraph" w:styleId="NormalWeb">
    <w:name w:val="Normal (Web)"/>
    <w:basedOn w:val="Normal"/>
    <w:uiPriority w:val="99"/>
    <w:unhideWhenUsed/>
    <w:rsid w:val="001A4D77"/>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infofieldtitle">
    <w:name w:val="infofieldtitle"/>
    <w:basedOn w:val="Tipodeletrapredefinidodopargrafo"/>
    <w:rsid w:val="00CA3EEB"/>
  </w:style>
  <w:style w:type="character" w:customStyle="1" w:styleId="infofielddata">
    <w:name w:val="infofielddata"/>
    <w:basedOn w:val="Tipodeletrapredefinidodopargrafo"/>
    <w:rsid w:val="00CA3EEB"/>
  </w:style>
  <w:style w:type="character" w:customStyle="1" w:styleId="Ttulo3Carcter">
    <w:name w:val="Título 3 Carácter"/>
    <w:link w:val="Ttulo3"/>
    <w:rsid w:val="00CA3EEB"/>
    <w:rPr>
      <w:rFonts w:ascii="Zurich Ex BT" w:eastAsia="Times New Roman" w:hAnsi="Zurich Ex BT" w:cs="Times New Roman"/>
      <w:sz w:val="32"/>
      <w:szCs w:val="20"/>
      <w:lang w:eastAsia="pt-PT"/>
    </w:rPr>
  </w:style>
  <w:style w:type="paragraph" w:customStyle="1" w:styleId="Default">
    <w:name w:val="Default"/>
    <w:rsid w:val="00CA3EEB"/>
    <w:pPr>
      <w:autoSpaceDE w:val="0"/>
      <w:autoSpaceDN w:val="0"/>
      <w:adjustRightInd w:val="0"/>
    </w:pPr>
    <w:rPr>
      <w:rFonts w:ascii="Garamond" w:eastAsia="Times New Roman" w:hAnsi="Garamond" w:cs="Garamond"/>
      <w:color w:val="000000"/>
      <w:sz w:val="24"/>
      <w:szCs w:val="24"/>
    </w:rPr>
  </w:style>
  <w:style w:type="character" w:styleId="nfase">
    <w:name w:val="Emphasis"/>
    <w:uiPriority w:val="20"/>
    <w:qFormat/>
    <w:rsid w:val="00CA3EEB"/>
    <w:rPr>
      <w:i/>
      <w:iCs/>
    </w:rPr>
  </w:style>
  <w:style w:type="character" w:customStyle="1" w:styleId="Ttulo1Carcter">
    <w:name w:val="Título 1 Carácter"/>
    <w:basedOn w:val="Tipodeletrapredefinidodopargrafo"/>
    <w:link w:val="Ttulo1"/>
    <w:uiPriority w:val="9"/>
    <w:rsid w:val="005177A4"/>
    <w:rPr>
      <w:rFonts w:asciiTheme="majorHAnsi" w:eastAsiaTheme="majorEastAsia" w:hAnsiTheme="majorHAnsi" w:cstheme="majorBidi"/>
      <w:b/>
      <w:bCs/>
      <w:color w:val="365F91" w:themeColor="accent1" w:themeShade="BF"/>
      <w:sz w:val="28"/>
      <w:szCs w:val="28"/>
      <w:lang w:eastAsia="en-US"/>
    </w:rPr>
  </w:style>
  <w:style w:type="character" w:customStyle="1" w:styleId="Ttulo2Carcter">
    <w:name w:val="Título 2 Carácter"/>
    <w:basedOn w:val="Tipodeletrapredefinidodopargrafo"/>
    <w:link w:val="Ttulo2"/>
    <w:uiPriority w:val="9"/>
    <w:rsid w:val="005177A4"/>
    <w:rPr>
      <w:rFonts w:asciiTheme="majorHAnsi" w:eastAsiaTheme="majorEastAsia" w:hAnsiTheme="majorHAnsi" w:cstheme="majorBidi"/>
      <w:b/>
      <w:bCs/>
      <w:color w:val="4F81BD" w:themeColor="accent1"/>
      <w:sz w:val="26"/>
      <w:szCs w:val="26"/>
      <w:lang w:eastAsia="en-US"/>
    </w:rPr>
  </w:style>
  <w:style w:type="paragraph" w:styleId="Ttulodondice">
    <w:name w:val="TOC Heading"/>
    <w:basedOn w:val="Ttulo1"/>
    <w:next w:val="Normal"/>
    <w:uiPriority w:val="39"/>
    <w:semiHidden/>
    <w:unhideWhenUsed/>
    <w:qFormat/>
    <w:rsid w:val="00F329CC"/>
    <w:pPr>
      <w:outlineLvl w:val="9"/>
    </w:pPr>
  </w:style>
  <w:style w:type="paragraph" w:styleId="ndice3">
    <w:name w:val="toc 3"/>
    <w:basedOn w:val="Normal"/>
    <w:next w:val="Normal"/>
    <w:autoRedefine/>
    <w:uiPriority w:val="39"/>
    <w:unhideWhenUsed/>
    <w:rsid w:val="00F329CC"/>
    <w:pPr>
      <w:spacing w:after="100"/>
      <w:ind w:left="440"/>
    </w:pPr>
  </w:style>
  <w:style w:type="paragraph" w:styleId="ndice1">
    <w:name w:val="toc 1"/>
    <w:basedOn w:val="Normal"/>
    <w:next w:val="Normal"/>
    <w:autoRedefine/>
    <w:uiPriority w:val="39"/>
    <w:unhideWhenUsed/>
    <w:rsid w:val="00A32C8A"/>
    <w:pPr>
      <w:tabs>
        <w:tab w:val="right" w:leader="dot" w:pos="8494"/>
      </w:tabs>
      <w:spacing w:after="100" w:line="360" w:lineRule="auto"/>
    </w:pPr>
  </w:style>
  <w:style w:type="paragraph" w:styleId="ndice2">
    <w:name w:val="toc 2"/>
    <w:basedOn w:val="Normal"/>
    <w:next w:val="Normal"/>
    <w:autoRedefine/>
    <w:uiPriority w:val="39"/>
    <w:unhideWhenUsed/>
    <w:rsid w:val="00F329CC"/>
    <w:pPr>
      <w:spacing w:after="100"/>
      <w:ind w:left="220"/>
    </w:pPr>
  </w:style>
  <w:style w:type="character" w:styleId="Hiperligao">
    <w:name w:val="Hyperlink"/>
    <w:basedOn w:val="Tipodeletrapredefinidodopargrafo"/>
    <w:uiPriority w:val="99"/>
    <w:unhideWhenUsed/>
    <w:rsid w:val="00F329CC"/>
    <w:rPr>
      <w:color w:val="0000FF" w:themeColor="hyperlink"/>
      <w:u w:val="single"/>
    </w:rPr>
  </w:style>
  <w:style w:type="paragraph" w:styleId="PargrafodaLista">
    <w:name w:val="List Paragraph"/>
    <w:basedOn w:val="Normal"/>
    <w:uiPriority w:val="34"/>
    <w:qFormat/>
    <w:rsid w:val="00620B7D"/>
    <w:pPr>
      <w:ind w:left="720"/>
      <w:contextualSpacing/>
    </w:pPr>
  </w:style>
  <w:style w:type="table" w:styleId="Tabelacomgrelha">
    <w:name w:val="Table Grid"/>
    <w:basedOn w:val="Tabelanormal"/>
    <w:uiPriority w:val="59"/>
    <w:rsid w:val="002C31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semiHidden/>
    <w:unhideWhenUsed/>
    <w:rsid w:val="00032BDD"/>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032BDD"/>
    <w:rPr>
      <w:sz w:val="22"/>
      <w:szCs w:val="22"/>
      <w:lang w:eastAsia="en-US"/>
    </w:rPr>
  </w:style>
  <w:style w:type="paragraph" w:styleId="Rodap">
    <w:name w:val="footer"/>
    <w:basedOn w:val="Normal"/>
    <w:link w:val="RodapCarcter"/>
    <w:uiPriority w:val="99"/>
    <w:unhideWhenUsed/>
    <w:rsid w:val="00032BDD"/>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032BDD"/>
    <w:rPr>
      <w:sz w:val="22"/>
      <w:szCs w:val="22"/>
      <w:lang w:eastAsia="en-US"/>
    </w:rPr>
  </w:style>
  <w:style w:type="paragraph" w:customStyle="1" w:styleId="epblock">
    <w:name w:val="ep_block"/>
    <w:basedOn w:val="Normal"/>
    <w:rsid w:val="00F42495"/>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personname">
    <w:name w:val="person_name"/>
    <w:rsid w:val="00F42495"/>
  </w:style>
  <w:style w:type="character" w:customStyle="1" w:styleId="hps">
    <w:name w:val="hps"/>
    <w:basedOn w:val="Tipodeletrapredefinidodopargrafo"/>
    <w:rsid w:val="00D12B64"/>
  </w:style>
</w:styles>
</file>

<file path=word/webSettings.xml><?xml version="1.0" encoding="utf-8"?>
<w:webSettings xmlns:r="http://schemas.openxmlformats.org/officeDocument/2006/relationships" xmlns:w="http://schemas.openxmlformats.org/wordprocessingml/2006/main">
  <w:divs>
    <w:div w:id="130176642">
      <w:bodyDiv w:val="1"/>
      <w:marLeft w:val="0"/>
      <w:marRight w:val="0"/>
      <w:marTop w:val="0"/>
      <w:marBottom w:val="0"/>
      <w:divBdr>
        <w:top w:val="none" w:sz="0" w:space="0" w:color="auto"/>
        <w:left w:val="none" w:sz="0" w:space="0" w:color="auto"/>
        <w:bottom w:val="none" w:sz="0" w:space="0" w:color="auto"/>
        <w:right w:val="none" w:sz="0" w:space="0" w:color="auto"/>
      </w:divBdr>
      <w:divsChild>
        <w:div w:id="1683511436">
          <w:marLeft w:val="0"/>
          <w:marRight w:val="0"/>
          <w:marTop w:val="0"/>
          <w:marBottom w:val="0"/>
          <w:divBdr>
            <w:top w:val="none" w:sz="0" w:space="0" w:color="auto"/>
            <w:left w:val="none" w:sz="0" w:space="0" w:color="auto"/>
            <w:bottom w:val="none" w:sz="0" w:space="0" w:color="auto"/>
            <w:right w:val="none" w:sz="0" w:space="0" w:color="auto"/>
          </w:divBdr>
          <w:divsChild>
            <w:div w:id="1622803339">
              <w:marLeft w:val="0"/>
              <w:marRight w:val="0"/>
              <w:marTop w:val="0"/>
              <w:marBottom w:val="0"/>
              <w:divBdr>
                <w:top w:val="none" w:sz="0" w:space="0" w:color="auto"/>
                <w:left w:val="none" w:sz="0" w:space="0" w:color="auto"/>
                <w:bottom w:val="none" w:sz="0" w:space="0" w:color="auto"/>
                <w:right w:val="none" w:sz="0" w:space="0" w:color="auto"/>
              </w:divBdr>
              <w:divsChild>
                <w:div w:id="1583176853">
                  <w:marLeft w:val="0"/>
                  <w:marRight w:val="0"/>
                  <w:marTop w:val="0"/>
                  <w:marBottom w:val="0"/>
                  <w:divBdr>
                    <w:top w:val="none" w:sz="0" w:space="0" w:color="auto"/>
                    <w:left w:val="none" w:sz="0" w:space="0" w:color="auto"/>
                    <w:bottom w:val="none" w:sz="0" w:space="0" w:color="auto"/>
                    <w:right w:val="none" w:sz="0" w:space="0" w:color="auto"/>
                  </w:divBdr>
                  <w:divsChild>
                    <w:div w:id="310139436">
                      <w:marLeft w:val="0"/>
                      <w:marRight w:val="0"/>
                      <w:marTop w:val="0"/>
                      <w:marBottom w:val="0"/>
                      <w:divBdr>
                        <w:top w:val="none" w:sz="0" w:space="0" w:color="auto"/>
                        <w:left w:val="none" w:sz="0" w:space="0" w:color="auto"/>
                        <w:bottom w:val="none" w:sz="0" w:space="0" w:color="auto"/>
                        <w:right w:val="none" w:sz="0" w:space="0" w:color="auto"/>
                      </w:divBdr>
                      <w:divsChild>
                        <w:div w:id="10538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1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I:\2010_2011\Laborat&#243;rio%20Oceano\Resultados%20ervas%20marinh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vone\Documents\Resultados%20ervas%20marinh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vone\Documents\Resultados%20ervas%20marinh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2010_2011\Laborat&#243;rio%20Oceano\Resultados%20ervas%20marinh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vone\Documents\Resultados%20ervas%20marinh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vone\Documents\Resultados%20ervas%20marinh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vone\Documents\Resultados%20ervas%20marinh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title>
      <c:txPr>
        <a:bodyPr/>
        <a:lstStyle/>
        <a:p>
          <a:pPr>
            <a:defRPr sz="1000"/>
          </a:pPr>
          <a:endParaRPr lang="pt-PT"/>
        </a:p>
      </c:txPr>
    </c:title>
    <c:view3D>
      <c:rAngAx val="1"/>
    </c:view3D>
    <c:plotArea>
      <c:layout>
        <c:manualLayout>
          <c:layoutTarget val="inner"/>
          <c:xMode val="edge"/>
          <c:yMode val="edge"/>
          <c:x val="0.23130014919419711"/>
          <c:y val="9.4013248343957023E-2"/>
          <c:w val="0.77918002321103264"/>
          <c:h val="0.71277214695421554"/>
        </c:manualLayout>
      </c:layout>
      <c:bar3DChart>
        <c:barDir val="col"/>
        <c:grouping val="clustered"/>
        <c:ser>
          <c:idx val="0"/>
          <c:order val="0"/>
          <c:tx>
            <c:strRef>
              <c:f>Folha1!$B$3</c:f>
              <c:strCache>
                <c:ptCount val="1"/>
                <c:pt idx="0">
                  <c:v>% de área coberta</c:v>
                </c:pt>
              </c:strCache>
            </c:strRef>
          </c:tx>
          <c:spPr>
            <a:solidFill>
              <a:schemeClr val="accent3">
                <a:lumMod val="60000"/>
                <a:lumOff val="40000"/>
              </a:scheme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Folha1!$C$3:$H$3</c:f>
              <c:numCache>
                <c:formatCode>0%</c:formatCode>
                <c:ptCount val="6"/>
                <c:pt idx="0">
                  <c:v>0.8</c:v>
                </c:pt>
                <c:pt idx="1">
                  <c:v>1</c:v>
                </c:pt>
                <c:pt idx="2">
                  <c:v>1</c:v>
                </c:pt>
                <c:pt idx="3">
                  <c:v>1</c:v>
                </c:pt>
                <c:pt idx="4">
                  <c:v>1</c:v>
                </c:pt>
                <c:pt idx="5">
                  <c:v>1</c:v>
                </c:pt>
              </c:numCache>
            </c:numRef>
          </c:val>
        </c:ser>
        <c:shape val="cylinder"/>
        <c:axId val="94077696"/>
        <c:axId val="94079616"/>
        <c:axId val="0"/>
      </c:bar3DChart>
      <c:catAx>
        <c:axId val="94077696"/>
        <c:scaling>
          <c:orientation val="minMax"/>
        </c:scaling>
        <c:axPos val="b"/>
        <c:tickLblPos val="nextTo"/>
        <c:crossAx val="94079616"/>
        <c:crosses val="autoZero"/>
        <c:auto val="1"/>
        <c:lblAlgn val="ctr"/>
        <c:lblOffset val="100"/>
      </c:catAx>
      <c:valAx>
        <c:axId val="94079616"/>
        <c:scaling>
          <c:orientation val="minMax"/>
        </c:scaling>
        <c:axPos val="l"/>
        <c:majorGridlines/>
        <c:title>
          <c:tx>
            <c:rich>
              <a:bodyPr rot="-5400000" vert="horz"/>
              <a:lstStyle/>
              <a:p>
                <a:pPr>
                  <a:defRPr sz="800" b="0"/>
                </a:pPr>
                <a:r>
                  <a:rPr lang="en-US" sz="800" b="0"/>
                  <a:t>% de área coberta</a:t>
                </a:r>
              </a:p>
            </c:rich>
          </c:tx>
          <c:layout>
            <c:manualLayout>
              <c:xMode val="edge"/>
              <c:yMode val="edge"/>
              <c:x val="0.14567799497781497"/>
              <c:y val="0.30807221617255753"/>
            </c:manualLayout>
          </c:layout>
        </c:title>
        <c:numFmt formatCode="0%" sourceLinked="1"/>
        <c:tickLblPos val="nextTo"/>
        <c:txPr>
          <a:bodyPr/>
          <a:lstStyle/>
          <a:p>
            <a:pPr>
              <a:defRPr sz="700"/>
            </a:pPr>
            <a:endParaRPr lang="pt-PT"/>
          </a:p>
        </c:txPr>
        <c:crossAx val="94077696"/>
        <c:crosses val="autoZero"/>
        <c:crossBetween val="between"/>
      </c:valAx>
      <c:dTable>
        <c:showHorzBorder val="1"/>
        <c:showVertBorder val="1"/>
        <c:showOutline val="1"/>
        <c:showKeys val="1"/>
        <c:txPr>
          <a:bodyPr/>
          <a:lstStyle/>
          <a:p>
            <a:pPr rtl="0">
              <a:defRPr sz="800"/>
            </a:pPr>
            <a:endParaRPr lang="pt-PT"/>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en-US" sz="1000"/>
              <a:t>Comprimento foliar</a:t>
            </a:r>
          </a:p>
        </c:rich>
      </c:tx>
      <c:layout>
        <c:manualLayout>
          <c:xMode val="edge"/>
          <c:yMode val="edge"/>
          <c:x val="0.39445559662521062"/>
          <c:y val="0"/>
        </c:manualLayout>
      </c:layout>
    </c:title>
    <c:view3D>
      <c:rAngAx val="1"/>
    </c:view3D>
    <c:plotArea>
      <c:layout>
        <c:manualLayout>
          <c:layoutTarget val="inner"/>
          <c:xMode val="edge"/>
          <c:yMode val="edge"/>
          <c:x val="0.24433808846710814"/>
          <c:y val="6.6477689231747031E-2"/>
          <c:w val="0.78367715794697812"/>
          <c:h val="0.59408671691214232"/>
        </c:manualLayout>
      </c:layout>
      <c:bar3DChart>
        <c:barDir val="col"/>
        <c:grouping val="clustered"/>
        <c:ser>
          <c:idx val="0"/>
          <c:order val="0"/>
          <c:tx>
            <c:strRef>
              <c:f>Folha1!$B$5</c:f>
              <c:strCache>
                <c:ptCount val="1"/>
                <c:pt idx="0">
                  <c:v>1ª medição</c:v>
                </c:pt>
              </c:strCache>
            </c:strRef>
          </c:tx>
          <c:spPr>
            <a:solidFill>
              <a:schemeClr val="accent3">
                <a:lumMod val="50000"/>
              </a:scheme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Folha1!$C$5:$H$5</c:f>
              <c:numCache>
                <c:formatCode>0.0</c:formatCode>
                <c:ptCount val="6"/>
                <c:pt idx="0">
                  <c:v>22.5</c:v>
                </c:pt>
                <c:pt idx="1">
                  <c:v>9</c:v>
                </c:pt>
                <c:pt idx="2">
                  <c:v>16.5</c:v>
                </c:pt>
                <c:pt idx="3">
                  <c:v>17</c:v>
                </c:pt>
                <c:pt idx="4">
                  <c:v>14</c:v>
                </c:pt>
                <c:pt idx="5">
                  <c:v>16</c:v>
                </c:pt>
              </c:numCache>
            </c:numRef>
          </c:val>
        </c:ser>
        <c:ser>
          <c:idx val="1"/>
          <c:order val="1"/>
          <c:tx>
            <c:strRef>
              <c:f>Folha1!$B$6</c:f>
              <c:strCache>
                <c:ptCount val="1"/>
                <c:pt idx="0">
                  <c:v>2ª medição</c:v>
                </c:pt>
              </c:strCache>
            </c:strRef>
          </c:tx>
          <c:spPr>
            <a:solidFill>
              <a:schemeClr val="accent3">
                <a:lumMod val="75000"/>
              </a:scheme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Folha1!$C$6:$H$6</c:f>
              <c:numCache>
                <c:formatCode>0.0</c:formatCode>
                <c:ptCount val="6"/>
                <c:pt idx="0">
                  <c:v>18</c:v>
                </c:pt>
                <c:pt idx="1">
                  <c:v>17</c:v>
                </c:pt>
                <c:pt idx="2">
                  <c:v>11</c:v>
                </c:pt>
                <c:pt idx="3">
                  <c:v>13</c:v>
                </c:pt>
                <c:pt idx="4">
                  <c:v>11</c:v>
                </c:pt>
                <c:pt idx="5">
                  <c:v>18</c:v>
                </c:pt>
              </c:numCache>
            </c:numRef>
          </c:val>
        </c:ser>
        <c:ser>
          <c:idx val="2"/>
          <c:order val="2"/>
          <c:tx>
            <c:strRef>
              <c:f>Folha1!$B$7</c:f>
              <c:strCache>
                <c:ptCount val="1"/>
                <c:pt idx="0">
                  <c:v>3ª medição</c:v>
                </c:pt>
              </c:strCache>
            </c:strRef>
          </c:tx>
          <c:spPr>
            <a:solidFill>
              <a:schemeClr val="accent3">
                <a:lumMod val="60000"/>
                <a:lumOff val="40000"/>
              </a:scheme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Folha1!$C$7:$H$7</c:f>
              <c:numCache>
                <c:formatCode>0.0</c:formatCode>
                <c:ptCount val="6"/>
                <c:pt idx="0">
                  <c:v>15</c:v>
                </c:pt>
                <c:pt idx="1">
                  <c:v>12</c:v>
                </c:pt>
                <c:pt idx="2">
                  <c:v>21</c:v>
                </c:pt>
                <c:pt idx="3">
                  <c:v>11</c:v>
                </c:pt>
                <c:pt idx="4">
                  <c:v>12</c:v>
                </c:pt>
                <c:pt idx="5">
                  <c:v>10</c:v>
                </c:pt>
              </c:numCache>
            </c:numRef>
          </c:val>
        </c:ser>
        <c:ser>
          <c:idx val="3"/>
          <c:order val="3"/>
          <c:tx>
            <c:strRef>
              <c:f>Folha1!$B$8</c:f>
              <c:strCache>
                <c:ptCount val="1"/>
                <c:pt idx="0">
                  <c:v>4ª medição</c:v>
                </c:pt>
              </c:strCache>
            </c:strRef>
          </c:tx>
          <c:spPr>
            <a:solidFill>
              <a:schemeClr val="accent3">
                <a:lumMod val="40000"/>
                <a:lumOff val="60000"/>
              </a:scheme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Folha1!$C$8:$H$8</c:f>
              <c:numCache>
                <c:formatCode>0.0</c:formatCode>
                <c:ptCount val="6"/>
                <c:pt idx="0">
                  <c:v>19.5</c:v>
                </c:pt>
                <c:pt idx="1">
                  <c:v>9</c:v>
                </c:pt>
                <c:pt idx="2">
                  <c:v>20</c:v>
                </c:pt>
                <c:pt idx="3">
                  <c:v>12</c:v>
                </c:pt>
                <c:pt idx="4">
                  <c:v>13</c:v>
                </c:pt>
                <c:pt idx="5">
                  <c:v>12</c:v>
                </c:pt>
              </c:numCache>
            </c:numRef>
          </c:val>
        </c:ser>
        <c:ser>
          <c:idx val="4"/>
          <c:order val="4"/>
          <c:tx>
            <c:strRef>
              <c:f>Folha1!$B$9</c:f>
              <c:strCache>
                <c:ptCount val="1"/>
                <c:pt idx="0">
                  <c:v>5ª medição</c:v>
                </c:pt>
              </c:strCache>
            </c:strRef>
          </c:tx>
          <c:spPr>
            <a:solidFill>
              <a:schemeClr val="accent3">
                <a:lumMod val="20000"/>
                <a:lumOff val="80000"/>
              </a:scheme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Folha1!$C$9:$H$9</c:f>
              <c:numCache>
                <c:formatCode>0.0</c:formatCode>
                <c:ptCount val="6"/>
                <c:pt idx="0">
                  <c:v>8</c:v>
                </c:pt>
                <c:pt idx="1">
                  <c:v>15</c:v>
                </c:pt>
                <c:pt idx="2">
                  <c:v>12</c:v>
                </c:pt>
                <c:pt idx="3">
                  <c:v>11.5</c:v>
                </c:pt>
                <c:pt idx="4">
                  <c:v>16</c:v>
                </c:pt>
                <c:pt idx="5">
                  <c:v>7</c:v>
                </c:pt>
              </c:numCache>
            </c:numRef>
          </c:val>
        </c:ser>
        <c:ser>
          <c:idx val="5"/>
          <c:order val="5"/>
          <c:tx>
            <c:strRef>
              <c:f>Folha1!$B$10</c:f>
              <c:strCache>
                <c:ptCount val="1"/>
                <c:pt idx="0">
                  <c:v>Média das medições</c:v>
                </c:pt>
              </c:strCache>
            </c:strRef>
          </c:tx>
          <c:spPr>
            <a:solidFill>
              <a:schemeClr val="accent6">
                <a:lumMod val="60000"/>
                <a:lumOff val="40000"/>
              </a:scheme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Folha1!$C$10:$H$10</c:f>
              <c:numCache>
                <c:formatCode>0.0</c:formatCode>
                <c:ptCount val="6"/>
                <c:pt idx="0">
                  <c:v>16.600000000000001</c:v>
                </c:pt>
                <c:pt idx="1">
                  <c:v>12.4</c:v>
                </c:pt>
                <c:pt idx="2">
                  <c:v>16.100000000000001</c:v>
                </c:pt>
                <c:pt idx="3">
                  <c:v>12.9</c:v>
                </c:pt>
                <c:pt idx="4">
                  <c:v>13.2</c:v>
                </c:pt>
                <c:pt idx="5">
                  <c:v>12.6</c:v>
                </c:pt>
              </c:numCache>
            </c:numRef>
          </c:val>
        </c:ser>
        <c:shape val="cylinder"/>
        <c:axId val="99354496"/>
        <c:axId val="99377920"/>
        <c:axId val="0"/>
      </c:bar3DChart>
      <c:catAx>
        <c:axId val="99354496"/>
        <c:scaling>
          <c:orientation val="minMax"/>
        </c:scaling>
        <c:axPos val="b"/>
        <c:tickLblPos val="nextTo"/>
        <c:txPr>
          <a:bodyPr/>
          <a:lstStyle/>
          <a:p>
            <a:pPr>
              <a:defRPr sz="800"/>
            </a:pPr>
            <a:endParaRPr lang="pt-PT"/>
          </a:p>
        </c:txPr>
        <c:crossAx val="99377920"/>
        <c:crosses val="autoZero"/>
        <c:auto val="1"/>
        <c:lblAlgn val="ctr"/>
        <c:lblOffset val="100"/>
      </c:catAx>
      <c:valAx>
        <c:axId val="99377920"/>
        <c:scaling>
          <c:orientation val="minMax"/>
        </c:scaling>
        <c:axPos val="l"/>
        <c:majorGridlines/>
        <c:title>
          <c:tx>
            <c:rich>
              <a:bodyPr rot="-5400000" vert="horz"/>
              <a:lstStyle/>
              <a:p>
                <a:pPr>
                  <a:defRPr sz="800" b="0"/>
                </a:pPr>
                <a:r>
                  <a:rPr lang="en-US" sz="800" b="0"/>
                  <a:t>Comprimento foliar  (cm)</a:t>
                </a:r>
              </a:p>
            </c:rich>
          </c:tx>
          <c:layout>
            <c:manualLayout>
              <c:xMode val="edge"/>
              <c:yMode val="edge"/>
              <c:x val="0.13658158087717892"/>
              <c:y val="0.19256821744693781"/>
            </c:manualLayout>
          </c:layout>
        </c:title>
        <c:numFmt formatCode="0.0" sourceLinked="1"/>
        <c:tickLblPos val="nextTo"/>
        <c:txPr>
          <a:bodyPr/>
          <a:lstStyle/>
          <a:p>
            <a:pPr>
              <a:defRPr sz="700"/>
            </a:pPr>
            <a:endParaRPr lang="pt-PT"/>
          </a:p>
        </c:txPr>
        <c:crossAx val="99354496"/>
        <c:crosses val="autoZero"/>
        <c:crossBetween val="between"/>
      </c:valAx>
      <c:dTable>
        <c:showHorzBorder val="1"/>
        <c:showVertBorder val="1"/>
        <c:showOutline val="1"/>
        <c:showKeys val="1"/>
        <c:txPr>
          <a:bodyPr/>
          <a:lstStyle/>
          <a:p>
            <a:pPr rtl="0">
              <a:defRPr sz="700"/>
            </a:pPr>
            <a:endParaRPr lang="pt-PT"/>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en-US" sz="1000"/>
              <a:t>N.º de rebentos por amostra</a:t>
            </a:r>
          </a:p>
        </c:rich>
      </c:tx>
    </c:title>
    <c:view3D>
      <c:rAngAx val="1"/>
    </c:view3D>
    <c:plotArea>
      <c:layout>
        <c:manualLayout>
          <c:layoutTarget val="inner"/>
          <c:xMode val="edge"/>
          <c:yMode val="edge"/>
          <c:x val="0.21513481523764752"/>
          <c:y val="9.3162988158317139E-2"/>
          <c:w val="0.78486525240817107"/>
          <c:h val="0.71336665714213376"/>
        </c:manualLayout>
      </c:layout>
      <c:bar3DChart>
        <c:barDir val="col"/>
        <c:grouping val="clustered"/>
        <c:ser>
          <c:idx val="0"/>
          <c:order val="0"/>
          <c:tx>
            <c:strRef>
              <c:f>Folha1!$B$11</c:f>
              <c:strCache>
                <c:ptCount val="1"/>
                <c:pt idx="0">
                  <c:v>N.º de rebentos</c:v>
                </c:pt>
              </c:strCache>
            </c:strRef>
          </c:tx>
          <c:spPr>
            <a:solidFill>
              <a:schemeClr val="accent3">
                <a:lumMod val="60000"/>
                <a:lumOff val="40000"/>
              </a:scheme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Folha1!$C$11:$H$11</c:f>
              <c:numCache>
                <c:formatCode>0</c:formatCode>
                <c:ptCount val="6"/>
                <c:pt idx="0">
                  <c:v>96</c:v>
                </c:pt>
                <c:pt idx="1">
                  <c:v>98</c:v>
                </c:pt>
                <c:pt idx="2">
                  <c:v>156</c:v>
                </c:pt>
                <c:pt idx="3">
                  <c:v>33</c:v>
                </c:pt>
                <c:pt idx="4">
                  <c:v>96</c:v>
                </c:pt>
                <c:pt idx="5">
                  <c:v>94</c:v>
                </c:pt>
              </c:numCache>
            </c:numRef>
          </c:val>
        </c:ser>
        <c:shape val="cylinder"/>
        <c:axId val="99510912"/>
        <c:axId val="99541376"/>
        <c:axId val="0"/>
      </c:bar3DChart>
      <c:catAx>
        <c:axId val="99510912"/>
        <c:scaling>
          <c:orientation val="minMax"/>
        </c:scaling>
        <c:axPos val="b"/>
        <c:tickLblPos val="nextTo"/>
        <c:txPr>
          <a:bodyPr/>
          <a:lstStyle/>
          <a:p>
            <a:pPr>
              <a:defRPr sz="800"/>
            </a:pPr>
            <a:endParaRPr lang="pt-PT"/>
          </a:p>
        </c:txPr>
        <c:crossAx val="99541376"/>
        <c:crosses val="autoZero"/>
        <c:auto val="1"/>
        <c:lblAlgn val="ctr"/>
        <c:lblOffset val="100"/>
      </c:catAx>
      <c:valAx>
        <c:axId val="99541376"/>
        <c:scaling>
          <c:orientation val="minMax"/>
        </c:scaling>
        <c:axPos val="l"/>
        <c:majorGridlines/>
        <c:title>
          <c:tx>
            <c:rich>
              <a:bodyPr rot="-5400000" vert="horz"/>
              <a:lstStyle/>
              <a:p>
                <a:pPr>
                  <a:defRPr/>
                </a:pPr>
                <a:r>
                  <a:rPr lang="en-US"/>
                  <a:t>N.º de rebentos</a:t>
                </a:r>
              </a:p>
            </c:rich>
          </c:tx>
          <c:layout>
            <c:manualLayout>
              <c:xMode val="edge"/>
              <c:yMode val="edge"/>
              <c:x val="0.10136977406844126"/>
              <c:y val="0.24067851776308277"/>
            </c:manualLayout>
          </c:layout>
        </c:title>
        <c:numFmt formatCode="0" sourceLinked="1"/>
        <c:tickLblPos val="nextTo"/>
        <c:txPr>
          <a:bodyPr/>
          <a:lstStyle/>
          <a:p>
            <a:pPr>
              <a:defRPr sz="800"/>
            </a:pPr>
            <a:endParaRPr lang="pt-PT"/>
          </a:p>
        </c:txPr>
        <c:crossAx val="99510912"/>
        <c:crosses val="autoZero"/>
        <c:crossBetween val="between"/>
      </c:valAx>
      <c:dTable>
        <c:showHorzBorder val="1"/>
        <c:showVertBorder val="1"/>
        <c:showOutline val="1"/>
        <c:showKeys val="1"/>
        <c:txPr>
          <a:bodyPr/>
          <a:lstStyle/>
          <a:p>
            <a:pPr rtl="0">
              <a:defRPr sz="700"/>
            </a:pPr>
            <a:endParaRPr lang="pt-PT"/>
          </a:p>
        </c:txPr>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hart>
    <c:title>
      <c:txPr>
        <a:bodyPr/>
        <a:lstStyle/>
        <a:p>
          <a:pPr>
            <a:defRPr sz="1000"/>
          </a:pPr>
          <a:endParaRPr lang="pt-PT"/>
        </a:p>
      </c:txPr>
    </c:title>
    <c:view3D>
      <c:rAngAx val="1"/>
    </c:view3D>
    <c:plotArea>
      <c:layout>
        <c:manualLayout>
          <c:layoutTarget val="inner"/>
          <c:xMode val="edge"/>
          <c:yMode val="edge"/>
          <c:x val="0.17047325989857931"/>
          <c:y val="2.5892634715809302E-2"/>
          <c:w val="0.82952677169610323"/>
          <c:h val="0.68609449887270069"/>
        </c:manualLayout>
      </c:layout>
      <c:bar3DChart>
        <c:barDir val="col"/>
        <c:grouping val="clustered"/>
        <c:ser>
          <c:idx val="0"/>
          <c:order val="0"/>
          <c:tx>
            <c:strRef>
              <c:f>Folha1!$B$12</c:f>
              <c:strCache>
                <c:ptCount val="1"/>
                <c:pt idx="0">
                  <c:v>Densidade</c:v>
                </c:pt>
              </c:strCache>
            </c:strRef>
          </c:tx>
          <c:spPr>
            <a:solidFill>
              <a:srgbClr val="9BBB59">
                <a:lumMod val="60000"/>
                <a:lumOff val="40000"/>
              </a:srgb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Folha1!$C$12:$H$12</c:f>
              <c:numCache>
                <c:formatCode>0</c:formatCode>
                <c:ptCount val="6"/>
                <c:pt idx="0">
                  <c:v>384</c:v>
                </c:pt>
                <c:pt idx="1">
                  <c:v>392</c:v>
                </c:pt>
                <c:pt idx="2">
                  <c:v>624</c:v>
                </c:pt>
                <c:pt idx="3">
                  <c:v>132</c:v>
                </c:pt>
                <c:pt idx="4">
                  <c:v>384</c:v>
                </c:pt>
                <c:pt idx="5">
                  <c:v>376</c:v>
                </c:pt>
              </c:numCache>
            </c:numRef>
          </c:val>
        </c:ser>
        <c:shape val="cylinder"/>
        <c:axId val="107323776"/>
        <c:axId val="107325312"/>
        <c:axId val="0"/>
      </c:bar3DChart>
      <c:catAx>
        <c:axId val="107323776"/>
        <c:scaling>
          <c:orientation val="minMax"/>
        </c:scaling>
        <c:axPos val="b"/>
        <c:tickLblPos val="nextTo"/>
        <c:crossAx val="107325312"/>
        <c:crosses val="autoZero"/>
        <c:auto val="1"/>
        <c:lblAlgn val="ctr"/>
        <c:lblOffset val="100"/>
      </c:catAx>
      <c:valAx>
        <c:axId val="107325312"/>
        <c:scaling>
          <c:orientation val="minMax"/>
        </c:scaling>
        <c:axPos val="l"/>
        <c:majorGridlines/>
        <c:title>
          <c:tx>
            <c:rich>
              <a:bodyPr rot="-5400000" vert="horz"/>
              <a:lstStyle/>
              <a:p>
                <a:pPr>
                  <a:defRPr sz="800" b="0"/>
                </a:pPr>
                <a:r>
                  <a:rPr lang="en-US" sz="800" b="0"/>
                  <a:t>Densidade (N.º de rebentos/m</a:t>
                </a:r>
                <a:r>
                  <a:rPr lang="en-US" sz="800" b="0" baseline="30000"/>
                  <a:t>2</a:t>
                </a:r>
                <a:r>
                  <a:rPr lang="en-US" sz="800" b="0" baseline="0"/>
                  <a:t>)</a:t>
                </a:r>
                <a:endParaRPr lang="en-US" sz="800" b="0" baseline="30000"/>
              </a:p>
            </c:rich>
          </c:tx>
          <c:layout>
            <c:manualLayout>
              <c:xMode val="edge"/>
              <c:yMode val="edge"/>
              <c:x val="8.5265235716137075E-2"/>
              <c:y val="0.16781093958333024"/>
            </c:manualLayout>
          </c:layout>
        </c:title>
        <c:numFmt formatCode="0" sourceLinked="1"/>
        <c:tickLblPos val="nextTo"/>
        <c:txPr>
          <a:bodyPr/>
          <a:lstStyle/>
          <a:p>
            <a:pPr>
              <a:defRPr sz="800"/>
            </a:pPr>
            <a:endParaRPr lang="pt-PT"/>
          </a:p>
        </c:txPr>
        <c:crossAx val="107323776"/>
        <c:crosses val="autoZero"/>
        <c:crossBetween val="between"/>
      </c:valAx>
      <c:dTable>
        <c:showHorzBorder val="1"/>
        <c:showVertBorder val="1"/>
        <c:showOutline val="1"/>
        <c:showKeys val="1"/>
        <c:txPr>
          <a:bodyPr/>
          <a:lstStyle/>
          <a:p>
            <a:pPr rtl="0">
              <a:defRPr sz="800"/>
            </a:pPr>
            <a:endParaRPr lang="pt-PT"/>
          </a:p>
        </c:txPr>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en-US" sz="1000"/>
              <a:t>Biomassa por amostra</a:t>
            </a:r>
          </a:p>
        </c:rich>
      </c:tx>
      <c:layout>
        <c:manualLayout>
          <c:xMode val="edge"/>
          <c:yMode val="edge"/>
          <c:x val="0.38228086607896544"/>
          <c:y val="3.4782608695652181E-2"/>
        </c:manualLayout>
      </c:layout>
    </c:title>
    <c:view3D>
      <c:rAngAx val="1"/>
    </c:view3D>
    <c:plotArea>
      <c:layout>
        <c:manualLayout>
          <c:layoutTarget val="inner"/>
          <c:xMode val="edge"/>
          <c:yMode val="edge"/>
          <c:x val="0.24444606401245389"/>
          <c:y val="1.9620419787952044E-2"/>
          <c:w val="0.75555386574204952"/>
          <c:h val="0.77452881554699293"/>
        </c:manualLayout>
      </c:layout>
      <c:bar3DChart>
        <c:barDir val="col"/>
        <c:grouping val="clustered"/>
        <c:ser>
          <c:idx val="0"/>
          <c:order val="0"/>
          <c:tx>
            <c:strRef>
              <c:f>Folha1!$B$13</c:f>
              <c:strCache>
                <c:ptCount val="1"/>
                <c:pt idx="0">
                  <c:v>Biomassa aérea</c:v>
                </c:pt>
              </c:strCache>
            </c:strRef>
          </c:tx>
          <c:spPr>
            <a:solidFill>
              <a:schemeClr val="accent3">
                <a:lumMod val="60000"/>
                <a:lumOff val="40000"/>
              </a:schemeClr>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Folha1!$C$13:$H$13</c:f>
              <c:numCache>
                <c:formatCode>0.00</c:formatCode>
                <c:ptCount val="6"/>
                <c:pt idx="0">
                  <c:v>0.72000000000000064</c:v>
                </c:pt>
                <c:pt idx="1">
                  <c:v>1.47</c:v>
                </c:pt>
                <c:pt idx="2">
                  <c:v>1.24</c:v>
                </c:pt>
                <c:pt idx="3">
                  <c:v>0.28000000000000008</c:v>
                </c:pt>
                <c:pt idx="4">
                  <c:v>0.62000000000000244</c:v>
                </c:pt>
                <c:pt idx="5">
                  <c:v>1.52</c:v>
                </c:pt>
              </c:numCache>
            </c:numRef>
          </c:val>
        </c:ser>
        <c:ser>
          <c:idx val="1"/>
          <c:order val="1"/>
          <c:tx>
            <c:strRef>
              <c:f>Folha1!$B$14</c:f>
              <c:strCache>
                <c:ptCount val="1"/>
                <c:pt idx="0">
                  <c:v>Biomassa subterrânea</c:v>
                </c:pt>
              </c:strCache>
            </c:strRef>
          </c:tx>
          <c:spPr>
            <a:solidFill>
              <a:srgbClr val="996600"/>
            </a:solidFill>
          </c:spPr>
          <c:cat>
            <c:strRef>
              <c:f>Folha1!$C$2:$H$2</c:f>
              <c:strCache>
                <c:ptCount val="6"/>
                <c:pt idx="0">
                  <c:v>Quadrado 1</c:v>
                </c:pt>
                <c:pt idx="1">
                  <c:v>Quadrado 2</c:v>
                </c:pt>
                <c:pt idx="2">
                  <c:v>Quadrado 3</c:v>
                </c:pt>
                <c:pt idx="3">
                  <c:v>Quadrado 4</c:v>
                </c:pt>
                <c:pt idx="4">
                  <c:v>Quadrado 5</c:v>
                </c:pt>
                <c:pt idx="5">
                  <c:v>Quadrado 6</c:v>
                </c:pt>
              </c:strCache>
            </c:strRef>
          </c:cat>
          <c:val>
            <c:numRef>
              <c:f>Folha1!$C$14:$H$14</c:f>
              <c:numCache>
                <c:formatCode>0.00</c:formatCode>
                <c:ptCount val="6"/>
                <c:pt idx="0">
                  <c:v>0.4</c:v>
                </c:pt>
                <c:pt idx="1">
                  <c:v>0.64000000000000279</c:v>
                </c:pt>
                <c:pt idx="2">
                  <c:v>1.1000000000000001</c:v>
                </c:pt>
                <c:pt idx="3">
                  <c:v>0.25</c:v>
                </c:pt>
                <c:pt idx="4">
                  <c:v>1.02</c:v>
                </c:pt>
                <c:pt idx="5">
                  <c:v>1.49</c:v>
                </c:pt>
              </c:numCache>
            </c:numRef>
          </c:val>
        </c:ser>
        <c:shape val="cylinder"/>
        <c:axId val="107780352"/>
        <c:axId val="107888640"/>
        <c:axId val="0"/>
      </c:bar3DChart>
      <c:catAx>
        <c:axId val="107780352"/>
        <c:scaling>
          <c:orientation val="minMax"/>
        </c:scaling>
        <c:axPos val="b"/>
        <c:tickLblPos val="nextTo"/>
        <c:txPr>
          <a:bodyPr rot="-2700000"/>
          <a:lstStyle/>
          <a:p>
            <a:pPr>
              <a:defRPr sz="800"/>
            </a:pPr>
            <a:endParaRPr lang="pt-PT"/>
          </a:p>
        </c:txPr>
        <c:crossAx val="107888640"/>
        <c:crosses val="autoZero"/>
        <c:auto val="1"/>
        <c:lblAlgn val="ctr"/>
        <c:lblOffset val="100"/>
      </c:catAx>
      <c:valAx>
        <c:axId val="107888640"/>
        <c:scaling>
          <c:orientation val="minMax"/>
        </c:scaling>
        <c:axPos val="l"/>
        <c:majorGridlines/>
        <c:title>
          <c:tx>
            <c:rich>
              <a:bodyPr rot="-5400000" vert="horz"/>
              <a:lstStyle/>
              <a:p>
                <a:pPr>
                  <a:defRPr/>
                </a:pPr>
                <a:r>
                  <a:rPr lang="en-US" b="0"/>
                  <a:t>Peso seco (g)</a:t>
                </a:r>
              </a:p>
            </c:rich>
          </c:tx>
          <c:layout>
            <c:manualLayout>
              <c:xMode val="edge"/>
              <c:yMode val="edge"/>
              <c:x val="0.13416614928168538"/>
              <c:y val="0.39447434288105565"/>
            </c:manualLayout>
          </c:layout>
        </c:title>
        <c:numFmt formatCode="0.00" sourceLinked="1"/>
        <c:tickLblPos val="nextTo"/>
        <c:txPr>
          <a:bodyPr/>
          <a:lstStyle/>
          <a:p>
            <a:pPr>
              <a:defRPr sz="800"/>
            </a:pPr>
            <a:endParaRPr lang="pt-PT"/>
          </a:p>
        </c:txPr>
        <c:crossAx val="107780352"/>
        <c:crosses val="autoZero"/>
        <c:crossBetween val="between"/>
      </c:valAx>
      <c:dTable>
        <c:showHorzBorder val="1"/>
        <c:showVertBorder val="1"/>
        <c:showOutline val="1"/>
        <c:showKeys val="1"/>
        <c:txPr>
          <a:bodyPr/>
          <a:lstStyle/>
          <a:p>
            <a:pPr rtl="0">
              <a:defRPr sz="700"/>
            </a:pPr>
            <a:endParaRPr lang="pt-PT"/>
          </a:p>
        </c:txPr>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PT"/>
  <c:chart>
    <c:title>
      <c:txPr>
        <a:bodyPr/>
        <a:lstStyle/>
        <a:p>
          <a:pPr>
            <a:defRPr sz="1000"/>
          </a:pPr>
          <a:endParaRPr lang="pt-PT"/>
        </a:p>
      </c:txPr>
    </c:title>
    <c:view3D>
      <c:rAngAx val="1"/>
    </c:view3D>
    <c:plotArea>
      <c:layout>
        <c:manualLayout>
          <c:layoutTarget val="inner"/>
          <c:xMode val="edge"/>
          <c:yMode val="edge"/>
          <c:x val="0.13753141853462264"/>
          <c:y val="0.10269881474342389"/>
          <c:w val="0.8624684941677575"/>
          <c:h val="0.64262840675214072"/>
        </c:manualLayout>
      </c:layout>
      <c:bar3DChart>
        <c:barDir val="col"/>
        <c:grouping val="clustered"/>
        <c:ser>
          <c:idx val="0"/>
          <c:order val="0"/>
          <c:tx>
            <c:strRef>
              <c:f>Folha1!$B$18</c:f>
              <c:strCache>
                <c:ptCount val="1"/>
                <c:pt idx="0">
                  <c:v>pH</c:v>
                </c:pt>
              </c:strCache>
            </c:strRef>
          </c:tx>
          <c:cat>
            <c:strRef>
              <c:f>Folha1!$C$2:$H$2</c:f>
              <c:strCache>
                <c:ptCount val="6"/>
                <c:pt idx="0">
                  <c:v>Quadrado 1</c:v>
                </c:pt>
                <c:pt idx="1">
                  <c:v>Quadrado 2</c:v>
                </c:pt>
                <c:pt idx="2">
                  <c:v>Quadrado 3</c:v>
                </c:pt>
                <c:pt idx="3">
                  <c:v>Quadrado 4</c:v>
                </c:pt>
                <c:pt idx="4">
                  <c:v>Quadrado 5</c:v>
                </c:pt>
                <c:pt idx="5">
                  <c:v>Quadrado 6</c:v>
                </c:pt>
              </c:strCache>
            </c:strRef>
          </c:cat>
          <c:val>
            <c:numRef>
              <c:f>Folha1!$C$18:$H$18</c:f>
              <c:numCache>
                <c:formatCode>0</c:formatCode>
                <c:ptCount val="6"/>
                <c:pt idx="0">
                  <c:v>6</c:v>
                </c:pt>
                <c:pt idx="1">
                  <c:v>6</c:v>
                </c:pt>
                <c:pt idx="2">
                  <c:v>6</c:v>
                </c:pt>
                <c:pt idx="3">
                  <c:v>6</c:v>
                </c:pt>
                <c:pt idx="4">
                  <c:v>7</c:v>
                </c:pt>
                <c:pt idx="5">
                  <c:v>6</c:v>
                </c:pt>
              </c:numCache>
            </c:numRef>
          </c:val>
        </c:ser>
        <c:shape val="cylinder"/>
        <c:axId val="98132352"/>
        <c:axId val="98133888"/>
        <c:axId val="0"/>
      </c:bar3DChart>
      <c:catAx>
        <c:axId val="98132352"/>
        <c:scaling>
          <c:orientation val="minMax"/>
        </c:scaling>
        <c:axPos val="b"/>
        <c:tickLblPos val="nextTo"/>
        <c:crossAx val="98133888"/>
        <c:crosses val="autoZero"/>
        <c:auto val="1"/>
        <c:lblAlgn val="ctr"/>
        <c:lblOffset val="100"/>
      </c:catAx>
      <c:valAx>
        <c:axId val="98133888"/>
        <c:scaling>
          <c:orientation val="minMax"/>
          <c:max val="8"/>
          <c:min val="5"/>
        </c:scaling>
        <c:axPos val="l"/>
        <c:majorGridlines/>
        <c:title>
          <c:tx>
            <c:rich>
              <a:bodyPr rot="-5400000" vert="horz"/>
              <a:lstStyle/>
              <a:p>
                <a:pPr>
                  <a:defRPr sz="1000" b="0"/>
                </a:pPr>
                <a:r>
                  <a:rPr lang="en-US" sz="1000" b="0"/>
                  <a:t>Valor de pH</a:t>
                </a:r>
              </a:p>
            </c:rich>
          </c:tx>
        </c:title>
        <c:numFmt formatCode="0" sourceLinked="1"/>
        <c:tickLblPos val="nextTo"/>
        <c:crossAx val="98132352"/>
        <c:crosses val="autoZero"/>
        <c:crossBetween val="between"/>
        <c:majorUnit val="1"/>
      </c:valAx>
      <c:dTable>
        <c:showHorzBorder val="1"/>
        <c:showVertBorder val="1"/>
        <c:showOutline val="1"/>
        <c:showKeys val="1"/>
        <c:txPr>
          <a:bodyPr/>
          <a:lstStyle/>
          <a:p>
            <a:pPr rtl="0">
              <a:defRPr sz="700"/>
            </a:pPr>
            <a:endParaRPr lang="pt-PT"/>
          </a:p>
        </c:txPr>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sz="1000"/>
              <a:t>Temperatura</a:t>
            </a:r>
            <a:endParaRPr lang="pt-PT"/>
          </a:p>
        </c:rich>
      </c:tx>
      <c:layout>
        <c:manualLayout>
          <c:xMode val="edge"/>
          <c:yMode val="edge"/>
          <c:x val="0.43015205720747807"/>
          <c:y val="0"/>
        </c:manualLayout>
      </c:layout>
    </c:title>
    <c:view3D>
      <c:rAngAx val="1"/>
    </c:view3D>
    <c:plotArea>
      <c:layout>
        <c:manualLayout>
          <c:layoutTarget val="inner"/>
          <c:xMode val="edge"/>
          <c:yMode val="edge"/>
          <c:x val="0.21801901030390425"/>
          <c:y val="2.9662602658538647E-2"/>
          <c:w val="0.78198104800058743"/>
          <c:h val="0.72712513758360875"/>
        </c:manualLayout>
      </c:layout>
      <c:bar3DChart>
        <c:barDir val="col"/>
        <c:grouping val="clustered"/>
        <c:ser>
          <c:idx val="0"/>
          <c:order val="0"/>
          <c:tx>
            <c:strRef>
              <c:f>Folha1!$B$17</c:f>
              <c:strCache>
                <c:ptCount val="1"/>
                <c:pt idx="0">
                  <c:v>Temperatura</c:v>
                </c:pt>
              </c:strCache>
            </c:strRef>
          </c:tx>
          <c:cat>
            <c:strRef>
              <c:f>Folha1!$C$2:$H$2</c:f>
              <c:strCache>
                <c:ptCount val="6"/>
                <c:pt idx="0">
                  <c:v>Quadrado 1</c:v>
                </c:pt>
                <c:pt idx="1">
                  <c:v>Quadrado 2</c:v>
                </c:pt>
                <c:pt idx="2">
                  <c:v>Quadrado 3</c:v>
                </c:pt>
                <c:pt idx="3">
                  <c:v>Quadrado 4</c:v>
                </c:pt>
                <c:pt idx="4">
                  <c:v>Quadrado 5</c:v>
                </c:pt>
                <c:pt idx="5">
                  <c:v>Quadrado 6</c:v>
                </c:pt>
              </c:strCache>
            </c:strRef>
          </c:cat>
          <c:val>
            <c:numRef>
              <c:f>Folha1!$C$17:$H$17</c:f>
              <c:numCache>
                <c:formatCode>0</c:formatCode>
                <c:ptCount val="6"/>
                <c:pt idx="0">
                  <c:v>18</c:v>
                </c:pt>
                <c:pt idx="1">
                  <c:v>16</c:v>
                </c:pt>
                <c:pt idx="2">
                  <c:v>16</c:v>
                </c:pt>
                <c:pt idx="3">
                  <c:v>17</c:v>
                </c:pt>
                <c:pt idx="4">
                  <c:v>17</c:v>
                </c:pt>
                <c:pt idx="5">
                  <c:v>17</c:v>
                </c:pt>
              </c:numCache>
            </c:numRef>
          </c:val>
        </c:ser>
        <c:shape val="cylinder"/>
        <c:axId val="99712384"/>
        <c:axId val="107525248"/>
        <c:axId val="0"/>
      </c:bar3DChart>
      <c:catAx>
        <c:axId val="99712384"/>
        <c:scaling>
          <c:orientation val="minMax"/>
        </c:scaling>
        <c:axPos val="b"/>
        <c:tickLblPos val="nextTo"/>
        <c:crossAx val="107525248"/>
        <c:crosses val="autoZero"/>
        <c:auto val="1"/>
        <c:lblAlgn val="ctr"/>
        <c:lblOffset val="100"/>
      </c:catAx>
      <c:valAx>
        <c:axId val="107525248"/>
        <c:scaling>
          <c:orientation val="minMax"/>
          <c:max val="18"/>
          <c:min val="1"/>
        </c:scaling>
        <c:axPos val="l"/>
        <c:majorGridlines/>
        <c:title>
          <c:tx>
            <c:rich>
              <a:bodyPr rot="-5400000" vert="horz"/>
              <a:lstStyle/>
              <a:p>
                <a:pPr>
                  <a:defRPr/>
                </a:pPr>
                <a:r>
                  <a:rPr lang="en-US" b="0"/>
                  <a:t>Temperatura (ºC)</a:t>
                </a:r>
              </a:p>
            </c:rich>
          </c:tx>
          <c:layout>
            <c:manualLayout>
              <c:xMode val="edge"/>
              <c:yMode val="edge"/>
              <c:x val="0.13888608751492287"/>
              <c:y val="0.24378861296184134"/>
            </c:manualLayout>
          </c:layout>
        </c:title>
        <c:numFmt formatCode="0" sourceLinked="1"/>
        <c:tickLblPos val="nextTo"/>
        <c:txPr>
          <a:bodyPr/>
          <a:lstStyle/>
          <a:p>
            <a:pPr>
              <a:defRPr sz="800"/>
            </a:pPr>
            <a:endParaRPr lang="pt-PT"/>
          </a:p>
        </c:txPr>
        <c:crossAx val="99712384"/>
        <c:crosses val="autoZero"/>
        <c:crossBetween val="between"/>
        <c:majorUnit val="2"/>
      </c:valAx>
      <c:dTable>
        <c:showHorzBorder val="1"/>
        <c:showVertBorder val="1"/>
        <c:showOutline val="1"/>
        <c:showKeys val="1"/>
        <c:txPr>
          <a:bodyPr/>
          <a:lstStyle/>
          <a:p>
            <a:pPr rtl="0">
              <a:defRPr sz="700"/>
            </a:pPr>
            <a:endParaRPr lang="pt-PT"/>
          </a:p>
        </c:txPr>
      </c:dTable>
    </c:plotArea>
    <c:plotVisOnly val="1"/>
  </c:chart>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7CABC-93F8-40C2-9736-86BD5DB9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3465</Words>
  <Characters>18712</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Ivone</dc:creator>
  <cp:lastModifiedBy>Ivone</cp:lastModifiedBy>
  <cp:revision>2</cp:revision>
  <cp:lastPrinted>2011-06-28T15:54:00Z</cp:lastPrinted>
  <dcterms:created xsi:type="dcterms:W3CDTF">2011-06-28T16:06:00Z</dcterms:created>
  <dcterms:modified xsi:type="dcterms:W3CDTF">2011-06-28T16:06:00Z</dcterms:modified>
</cp:coreProperties>
</file>